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cyan"/>
          <w:rtl w:val="0"/>
        </w:rPr>
        <w:t xml:space="preserve">ЗОШ № …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міста Гадяч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cyan"/>
          <w:rtl w:val="0"/>
        </w:rPr>
        <w:t xml:space="preserve">ПІБ матері, адреса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cyan"/>
          <w:rtl w:val="0"/>
        </w:rPr>
        <w:t xml:space="preserve">ПІБ дитини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інтересах зазначеної дитини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Ваші усні погрози від 01.09.2020 маю повідомити наступне.</w:t>
      </w:r>
    </w:p>
    <w:p w:rsidR="00000000" w:rsidDel="00000000" w:rsidP="00000000" w:rsidRDefault="00000000" w:rsidRPr="00000000" w14:paraId="00000009">
      <w:pPr>
        <w:spacing w:before="4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Щодо наданої медичної довідки та вибору закладу охорони здоров’я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Згідно ст. 6 та 38 ЗУ «Основи законодавства України про охорону здоров’я», кожний має право на охорону здоров’я, що передбачає кваліфіковану медичну допомогу, включаючи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вільний вибір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лікаря та закладу охорони здоров’я, якщо вони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можуть запропонувати свої послуги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before="12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Згідно ст. 3 того ж Закону: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заклад охорони здоров’я — юридична особа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будь-якої форми власності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що забезпечує медичне обслуговування населення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на основі відповідної ліцензії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 професійної діяльності медичних (фармацевтичних) працівників;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медичне обслуговування — діяльність закладів охорони здоров’я, які зареєстровані та одержали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відповідну ліцензію в установленому законом порядку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у сфері охорони здоров’я;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послуга з медичного обслуговування населення (медична послуга) — послуга, що надається пацієнту закладом охорони здоров’я та оплачується її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замовником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Замовником послуги з медичного обслуговування населення можуть бути фізичні особи, у тому числі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пацієнт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before="12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Згідно ст. 34 того ж Закону, лікуючий лікар — лікар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закладу охорони здоров’я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який надає медичну допомогу пацієнту, в тому числі,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період його обстеження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before="12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Обмеження кількості обраних закладів охорони здоров’я чи обраних лікарів законодавством не встановлене, обов’язку проведення того чи іншого лікування та/чи обстеження у наперед призначеному закладі охорони здоров’я немає.</w:t>
      </w:r>
    </w:p>
    <w:p w:rsidR="00000000" w:rsidDel="00000000" w:rsidP="00000000" w:rsidRDefault="00000000" w:rsidRPr="00000000" w14:paraId="00000011">
      <w:pPr>
        <w:spacing w:before="12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Мною, матір’ю малолітньої дитини,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cyan"/>
          <w:rtl w:val="0"/>
        </w:rPr>
        <w:t xml:space="preserve">ПІБ-ДАТА-НАРОДЖ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було вирішено, згідно закону, обрати для моєї дитини як заклад охорони здоров’я на періоди певних обстежень (включаючи, але не обмежуючись, на період даного обстеження перед початком учбового року у закладі освіти)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cyan"/>
          <w:rtl w:val="0"/>
        </w:rPr>
        <w:t xml:space="preserve">НАЗВА КЛІНІКИ, ДЕ ВЗЯЛИ ДОВІДКУ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before="12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Згідно наданої Вам довідки ф. 086-1/о, довідка видана після обстеження, яке проводилось саме 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cyan"/>
          <w:rtl w:val="0"/>
        </w:rPr>
        <w:t xml:space="preserve">НАЗВА КЛІНІКИ, ДЕ ВЗЯЛИ ДОВІДКУ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обраним лікарем був педіатр даного закладу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cyan"/>
          <w:rtl w:val="0"/>
        </w:rPr>
        <w:t xml:space="preserve">(вказати ПІБ-якщо-відомо)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before="12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Отже, надана Вам довідка є саме довідкою від закладу охорони здоров’я, в якому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здійснюється медичне обслуговування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нашої дитини.</w:t>
      </w:r>
    </w:p>
    <w:p w:rsidR="00000000" w:rsidDel="00000000" w:rsidP="00000000" w:rsidRDefault="00000000" w:rsidRPr="00000000" w14:paraId="00000014">
      <w:pPr>
        <w:spacing w:before="12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огляду на вищевказане,</w:t>
      </w:r>
    </w:p>
    <w:p w:rsidR="00000000" w:rsidDel="00000000" w:rsidP="00000000" w:rsidRDefault="00000000" w:rsidRPr="00000000" w14:paraId="00000015">
      <w:pPr>
        <w:spacing w:before="12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прошу Вас: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неухильно дотримуватися вимог закону, створювати та підтримувати безпечне освітнє середовище та діяти виключно в інтересах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 тому числі і моєї дитини ПІБ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вимагати не передбачених законодавством довідок та інших документів протягом навчання моєї дитини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cyan"/>
          <w:rtl w:val="0"/>
        </w:rPr>
        <w:t xml:space="preserve">ПІБ дитини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 очолюваному Вами закладі освіти.  </w:t>
      </w:r>
    </w:p>
    <w:p w:rsidR="00000000" w:rsidDel="00000000" w:rsidP="00000000" w:rsidRDefault="00000000" w:rsidRPr="00000000" w14:paraId="00000018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                                                                              Підпис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