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F" w:rsidRPr="00F2755F" w:rsidRDefault="00F2755F" w:rsidP="00F2755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(Наименование органа, служебное лицо,</w:t>
      </w:r>
      <w:proofErr w:type="gramEnd"/>
    </w:p>
    <w:p w:rsidR="00F2755F" w:rsidRPr="00F2755F" w:rsidRDefault="00F2755F" w:rsidP="00F2755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кот уполномочено принять заявление)</w:t>
      </w:r>
    </w:p>
    <w:p w:rsidR="00F2755F" w:rsidRPr="00F2755F" w:rsidRDefault="00F2755F" w:rsidP="00F2755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ФИО (заявитель)</w:t>
      </w:r>
    </w:p>
    <w:p w:rsidR="00F2755F" w:rsidRPr="00F2755F" w:rsidRDefault="00F2755F" w:rsidP="00F2755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Которая проживает:</w:t>
      </w:r>
    </w:p>
    <w:p w:rsidR="00F2755F" w:rsidRPr="00F2755F" w:rsidRDefault="00F2755F" w:rsidP="00F2755F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Тел.:</w:t>
      </w:r>
    </w:p>
    <w:p w:rsidR="00F2755F" w:rsidRPr="00F2755F" w:rsidRDefault="00F2755F" w:rsidP="00F2755F">
      <w:pPr>
        <w:shd w:val="clear" w:color="auto" w:fill="FFFFFF"/>
        <w:spacing w:after="300" w:line="240" w:lineRule="auto"/>
        <w:jc w:val="center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ЗАЯВЛЕНИЕ</w:t>
      </w:r>
    </w:p>
    <w:p w:rsidR="00F2755F" w:rsidRPr="00F2755F" w:rsidRDefault="00F2755F" w:rsidP="00F2755F">
      <w:pPr>
        <w:shd w:val="clear" w:color="auto" w:fill="FFFFFF"/>
        <w:spacing w:after="300" w:line="240" w:lineRule="auto"/>
        <w:jc w:val="center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о совершении уголовного преступления (в порядке ст. 55 УПК Украины)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«_» февраля 2019 года приблизительно в 8.00 я привел своего ребенка в детский сад №_ </w:t>
      </w:r>
      <w:proofErr w:type="gram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г</w:t>
      </w:r>
      <w:proofErr w:type="gramEnd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. </w:t>
      </w:r>
      <w:proofErr w:type="spell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Одессы\Одесской</w:t>
      </w:r>
      <w:proofErr w:type="spellEnd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 области. Мой ребенок </w:t>
      </w:r>
      <w:proofErr w:type="gram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принят в указанный дет</w:t>
      </w:r>
      <w:proofErr w:type="gramEnd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 сад </w:t>
      </w:r>
      <w:proofErr w:type="spell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_с</w:t>
      </w:r>
      <w:proofErr w:type="spellEnd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____года</w:t>
      </w:r>
      <w:proofErr w:type="spellEnd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, все необходимые для принятия ребенка в детский сад документы, которые меня обязала принести Заведующая, я предоставил, а именно:_</w:t>
      </w:r>
    </w:p>
    <w:p w:rsidR="00F2755F" w:rsidRPr="00F2755F" w:rsidRDefault="00F2755F" w:rsidP="00F2755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Копию свидетельства о рождении</w:t>
      </w:r>
    </w:p>
    <w:p w:rsidR="00F2755F" w:rsidRPr="00F2755F" w:rsidRDefault="00F2755F" w:rsidP="00F2755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Медицинскую справку.</w:t>
      </w:r>
    </w:p>
    <w:p w:rsidR="00F2755F" w:rsidRPr="00F2755F" w:rsidRDefault="00F2755F" w:rsidP="00F2755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Заключение ВКК.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Мой ребенок был принят в детский сад и по сегодняшний день беспрепятственно его посещал.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Однако сегодня заведующая дет садом ФИО,  не имея на то законных оснований</w:t>
      </w:r>
      <w:proofErr w:type="gram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 ,</w:t>
      </w:r>
      <w:proofErr w:type="gramEnd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запретила посещать моему здоровому ребенку детский сад,  ссылаясь на _________.</w:t>
      </w: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br/>
        <w:t xml:space="preserve">         Мой ребенок здоров, что не оспаривается заведующей, он не может представлять угрозу для других детей как об этом заявляет ФИО. К тому же, в детском саду №_ не зафиксировано ни одного случая заболевания корью. В отношении моего ребенка осуществляются незаконные и дискриминационные действия, а вынесение </w:t>
      </w:r>
      <w:proofErr w:type="gram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заведующей приказа</w:t>
      </w:r>
      <w:proofErr w:type="gramEnd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не допускать моего здорового ребенка к посещению детского сада – это самоуправство. Заведующая своевольно, вопреки норм действующего законодательства и Конституции Украины, не имея </w:t>
      </w:r>
      <w:proofErr w:type="gramStart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полномочий</w:t>
      </w:r>
      <w:proofErr w:type="gramEnd"/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 отстранила моего здорового ребенка от посещения детсада. Она нарушает  конституционное право моего малолетнего ребенка на получение обязательного дошкольного образования, она нарушает принцип равноправия и проявляет откровенную дискриминацию, чем причиняет моральный и психологический вред мне и моему ребенку, а также оказывает на меня психологическое давление.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Таким образом, в отношении моего малолетнего ребенка совершено  уголовное преступление.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На основании вышеизложенного, руководствуясь ст. 55 УПК Украины,</w:t>
      </w:r>
    </w:p>
    <w:p w:rsidR="00F2755F" w:rsidRPr="00F2755F" w:rsidRDefault="00F2755F" w:rsidP="00F2755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 xml:space="preserve">Принять и зарегистрировать мое заявление о совершении уголовного преступления в отношении моего ребенка ФИО РЕБЕНКА и </w:t>
      </w:r>
      <w:proofErr w:type="gramStart"/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предоставить мне документ</w:t>
      </w:r>
      <w:proofErr w:type="gramEnd"/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, который подтверждает принятие и регистрацию поданного мною заявления.</w:t>
      </w:r>
    </w:p>
    <w:p w:rsidR="00F2755F" w:rsidRPr="00F2755F" w:rsidRDefault="00F2755F" w:rsidP="00F2755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В соответствии со ст. 214 УПК Украины, внести соответствующие данные в Единый реестр досудебных расследований в течени</w:t>
      </w:r>
      <w:proofErr w:type="gramStart"/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и</w:t>
      </w:r>
      <w:proofErr w:type="gramEnd"/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 xml:space="preserve"> 24 часов с момента принятия заявления и начать досудебное следствие.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Приложение: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lastRenderedPageBreak/>
        <w:t>– копия свидетельства о рождении ребенка;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– копия паспорта/кода ИНН мамы.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 xml:space="preserve">/дата/                 </w:t>
      </w:r>
      <w:r>
        <w:rPr>
          <w:rFonts w:ascii="Georgia" w:eastAsia="Times New Roman" w:hAnsi="Georgia" w:cs="Times New Roman"/>
          <w:color w:val="606060"/>
          <w:sz w:val="23"/>
          <w:szCs w:val="23"/>
        </w:rPr>
        <w:t xml:space="preserve">                        </w:t>
      </w: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ФИО</w:t>
      </w:r>
      <w:r>
        <w:rPr>
          <w:rFonts w:ascii="Georgia" w:eastAsia="Times New Roman" w:hAnsi="Georgia" w:cs="Times New Roman"/>
          <w:color w:val="606060"/>
          <w:sz w:val="23"/>
          <w:szCs w:val="23"/>
        </w:rPr>
        <w:t xml:space="preserve">                                            </w:t>
      </w: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 подпись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СТАТЬИ УК УКРАИНЫ</w:t>
      </w:r>
    </w:p>
    <w:p w:rsidR="00F2755F" w:rsidRPr="00F2755F" w:rsidRDefault="00F2755F" w:rsidP="00F2755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hyperlink r:id="rId5" w:history="1">
        <w:r w:rsidRPr="00F2755F">
          <w:rPr>
            <w:rFonts w:ascii="inherit" w:eastAsia="Times New Roman" w:hAnsi="inherit" w:cs="Times New Roman"/>
            <w:b/>
            <w:bCs/>
            <w:color w:val="333333"/>
            <w:sz w:val="23"/>
          </w:rPr>
          <w:t>Статья 161. Нарушение равноправия граждан в зависимости от их расовой, национальной принадлежности или отношения к религии</w:t>
        </w:r>
      </w:hyperlink>
    </w:p>
    <w:p w:rsidR="00F2755F" w:rsidRPr="00F2755F" w:rsidRDefault="00F2755F" w:rsidP="00F2755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gramStart"/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Умышленные действия, направленные на разжигание национальной, расовой или религиозной вражды и ненависти, на унижение национальной чести и достоинства или оскорбление чувств граждан в связи с их религиозными убеждениями, </w:t>
      </w:r>
      <w:r w:rsidRPr="00F2755F">
        <w:rPr>
          <w:rFonts w:ascii="inherit" w:eastAsia="Times New Roman" w:hAnsi="inherit" w:cs="Times New Roman"/>
          <w:b/>
          <w:bCs/>
          <w:color w:val="606060"/>
          <w:sz w:val="23"/>
        </w:rPr>
        <w:t>а также прямое или косвенное ограничение прав или установление прямых или непрямых привилегий граждан по признакам расы, цвета кожи, политических, религиозных и других убеждений, пола, этнического и социального происхождения, имущественного состояния, местожительства</w:t>
      </w:r>
      <w:proofErr w:type="gramEnd"/>
      <w:r w:rsidRPr="00F2755F">
        <w:rPr>
          <w:rFonts w:ascii="inherit" w:eastAsia="Times New Roman" w:hAnsi="inherit" w:cs="Times New Roman"/>
          <w:b/>
          <w:bCs/>
          <w:color w:val="606060"/>
          <w:sz w:val="23"/>
        </w:rPr>
        <w:t>, по языковым или другим признакам, –</w:t>
      </w:r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 xml:space="preserve"> наказываются штрафом до пятидесяти необлагаемых минимумов доходов граждан или исправительными работами </w:t>
      </w:r>
      <w:proofErr w:type="spellStart"/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иа</w:t>
      </w:r>
      <w:proofErr w:type="spellEnd"/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 xml:space="preserve"> срок до 258 двух лет, или ограничением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2755F" w:rsidRPr="00F2755F" w:rsidRDefault="00F2755F" w:rsidP="00F2755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Те же действия, соединенные с насилием, обманом или угрозами, а также совершенные должностным лицом, – наказываются исправительными работами на срок до двух лет или лишением свободы на срок до пяти лет.</w:t>
      </w:r>
    </w:p>
    <w:p w:rsidR="00F2755F" w:rsidRPr="00F2755F" w:rsidRDefault="00F2755F" w:rsidP="00F2755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F2755F">
        <w:rPr>
          <w:rFonts w:ascii="inherit" w:eastAsia="Times New Roman" w:hAnsi="inherit" w:cs="Times New Roman"/>
          <w:color w:val="606060"/>
          <w:sz w:val="23"/>
          <w:szCs w:val="23"/>
        </w:rPr>
        <w:t>Действия, предусмотренные частями первой или второй настоящей статьи, совершенные организованной группой лиц или повлекшие гибель людей либо иные тяжкие последствия, – наказываются лишением свободы на срок от двух до пяти лет.</w:t>
      </w:r>
    </w:p>
    <w:p w:rsidR="00F2755F" w:rsidRPr="00F2755F" w:rsidRDefault="00F2755F" w:rsidP="00F2755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hyperlink r:id="rId6" w:history="1">
        <w:r w:rsidRPr="00F2755F">
          <w:rPr>
            <w:rFonts w:ascii="inherit" w:eastAsia="Times New Roman" w:hAnsi="inherit" w:cs="Times New Roman"/>
            <w:b/>
            <w:bCs/>
            <w:color w:val="333333"/>
            <w:sz w:val="23"/>
          </w:rPr>
          <w:t>Статья 356. Самоуправство</w:t>
        </w:r>
      </w:hyperlink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Самоуправство, то есть самовольное, вопреки установленному законом порядку, совершение каких-либо действий, правомерность которых оспаривается отдельным гражданином или предприятием, учреждением или организацией, если такими действиями был причинен значительный вред интересам гражданина, государственным или общественным интересам или интересам владельца, –</w:t>
      </w:r>
    </w:p>
    <w:p w:rsidR="00F2755F" w:rsidRPr="00F2755F" w:rsidRDefault="00F2755F" w:rsidP="00F2755F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F2755F">
        <w:rPr>
          <w:rFonts w:ascii="Georgia" w:eastAsia="Times New Roman" w:hAnsi="Georgia" w:cs="Times New Roman"/>
          <w:color w:val="606060"/>
          <w:sz w:val="23"/>
          <w:szCs w:val="23"/>
        </w:rPr>
        <w:t>наказывается штрафом до пятидесяти необлагаемых минимумов доходов граждан или исправительными работами на срок до двух лет, или арестом на срок до трех месяцев.</w:t>
      </w:r>
    </w:p>
    <w:p w:rsidR="00B3353A" w:rsidRDefault="00B3353A"/>
    <w:sectPr w:rsidR="00B3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BE5"/>
    <w:multiLevelType w:val="multilevel"/>
    <w:tmpl w:val="16F0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57CC"/>
    <w:multiLevelType w:val="multilevel"/>
    <w:tmpl w:val="FC4E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10E84"/>
    <w:multiLevelType w:val="multilevel"/>
    <w:tmpl w:val="BDB6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55F"/>
    <w:rsid w:val="00B3353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F2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F2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istoff.com/resyrsi/kz/ugolovnyj-kodeks-ukrainy/6144-statya-356-samoupravstvo" TargetMode="External"/><Relationship Id="rId5" Type="http://schemas.openxmlformats.org/officeDocument/2006/relationships/hyperlink" Target="https://juristoff.com/resyrsi/kz/ugolovnyj-kodeks-ukrainy/5948-statya-161-narushenie-ravnopraviya-grazhdan-v-zavisimosti-ot-ix-rasovoj-nacionalnoj-prinadlezhnosti-ili-otnosheniya-k-reli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2</cp:revision>
  <dcterms:created xsi:type="dcterms:W3CDTF">2020-08-04T21:40:00Z</dcterms:created>
  <dcterms:modified xsi:type="dcterms:W3CDTF">2020-08-04T21:42:00Z</dcterms:modified>
</cp:coreProperties>
</file>