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A27" w:rsidRPr="00D00A27" w:rsidRDefault="00D00A27" w:rsidP="00D00A27">
      <w:pPr>
        <w:shd w:val="clear" w:color="auto" w:fill="FFFFFF"/>
        <w:spacing w:after="300" w:line="240" w:lineRule="auto"/>
        <w:jc w:val="right"/>
        <w:textAlignment w:val="baseline"/>
        <w:rPr>
          <w:rFonts w:ascii="Georgia" w:eastAsia="Times New Roman" w:hAnsi="Georgia" w:cs="Times New Roman"/>
          <w:color w:val="606060"/>
          <w:sz w:val="23"/>
          <w:szCs w:val="23"/>
        </w:rPr>
      </w:pPr>
      <w:r w:rsidRPr="00D00A27">
        <w:rPr>
          <w:rFonts w:ascii="Georgia" w:eastAsia="Times New Roman" w:hAnsi="Georgia" w:cs="Times New Roman"/>
          <w:color w:val="606060"/>
          <w:sz w:val="23"/>
          <w:szCs w:val="23"/>
        </w:rPr>
        <w:t>Директору ЗОШ № ____ м.______</w:t>
      </w:r>
    </w:p>
    <w:p w:rsidR="00D00A27" w:rsidRPr="00D00A27" w:rsidRDefault="00D00A27" w:rsidP="00D00A27">
      <w:pPr>
        <w:shd w:val="clear" w:color="auto" w:fill="FFFFFF"/>
        <w:spacing w:after="300" w:line="240" w:lineRule="auto"/>
        <w:jc w:val="right"/>
        <w:textAlignment w:val="baseline"/>
        <w:rPr>
          <w:rFonts w:ascii="Georgia" w:eastAsia="Times New Roman" w:hAnsi="Georgia" w:cs="Times New Roman"/>
          <w:color w:val="606060"/>
          <w:sz w:val="23"/>
          <w:szCs w:val="23"/>
        </w:rPr>
      </w:pPr>
      <w:r w:rsidRPr="00D00A27">
        <w:rPr>
          <w:rFonts w:ascii="Georgia" w:eastAsia="Times New Roman" w:hAnsi="Georgia" w:cs="Times New Roman"/>
          <w:color w:val="606060"/>
          <w:sz w:val="23"/>
          <w:szCs w:val="23"/>
        </w:rPr>
        <w:t>ПІП_директора</w:t>
      </w:r>
    </w:p>
    <w:p w:rsidR="00D00A27" w:rsidRPr="00D00A27" w:rsidRDefault="00D00A27" w:rsidP="00D00A27">
      <w:pPr>
        <w:shd w:val="clear" w:color="auto" w:fill="FFFFFF"/>
        <w:spacing w:after="300" w:line="240" w:lineRule="auto"/>
        <w:jc w:val="right"/>
        <w:textAlignment w:val="baseline"/>
        <w:rPr>
          <w:rFonts w:ascii="Georgia" w:eastAsia="Times New Roman" w:hAnsi="Georgia" w:cs="Times New Roman"/>
          <w:color w:val="606060"/>
          <w:sz w:val="23"/>
          <w:szCs w:val="23"/>
        </w:rPr>
      </w:pPr>
      <w:r w:rsidRPr="00D00A27">
        <w:rPr>
          <w:rFonts w:ascii="Georgia" w:eastAsia="Times New Roman" w:hAnsi="Georgia" w:cs="Times New Roman"/>
          <w:color w:val="606060"/>
          <w:sz w:val="23"/>
          <w:szCs w:val="23"/>
        </w:rPr>
        <w:t>ПІП_заявника,</w:t>
      </w:r>
    </w:p>
    <w:p w:rsidR="00D00A27" w:rsidRPr="00D00A27" w:rsidRDefault="00D00A27" w:rsidP="00D00A27">
      <w:pPr>
        <w:shd w:val="clear" w:color="auto" w:fill="FFFFFF"/>
        <w:spacing w:after="300" w:line="240" w:lineRule="auto"/>
        <w:jc w:val="right"/>
        <w:textAlignment w:val="baseline"/>
        <w:rPr>
          <w:rFonts w:ascii="Georgia" w:eastAsia="Times New Roman" w:hAnsi="Georgia" w:cs="Times New Roman"/>
          <w:color w:val="606060"/>
          <w:sz w:val="23"/>
          <w:szCs w:val="23"/>
        </w:rPr>
      </w:pPr>
      <w:r w:rsidRPr="00D00A27">
        <w:rPr>
          <w:rFonts w:ascii="Georgia" w:eastAsia="Times New Roman" w:hAnsi="Georgia" w:cs="Times New Roman"/>
          <w:color w:val="606060"/>
          <w:sz w:val="23"/>
          <w:szCs w:val="23"/>
        </w:rPr>
        <w:t>адреса, засіб зв’язку</w:t>
      </w:r>
    </w:p>
    <w:p w:rsidR="00D00A27" w:rsidRPr="00D00A27" w:rsidRDefault="00D00A27" w:rsidP="00D00A27">
      <w:pPr>
        <w:shd w:val="clear" w:color="auto" w:fill="FFFFFF"/>
        <w:spacing w:after="300" w:line="240" w:lineRule="auto"/>
        <w:jc w:val="right"/>
        <w:textAlignment w:val="baseline"/>
        <w:rPr>
          <w:rFonts w:ascii="Georgia" w:eastAsia="Times New Roman" w:hAnsi="Georgia" w:cs="Times New Roman"/>
          <w:color w:val="606060"/>
          <w:sz w:val="23"/>
          <w:szCs w:val="23"/>
        </w:rPr>
      </w:pPr>
      <w:r w:rsidRPr="00D00A27">
        <w:rPr>
          <w:rFonts w:ascii="Georgia" w:eastAsia="Times New Roman" w:hAnsi="Georgia" w:cs="Times New Roman"/>
          <w:color w:val="606060"/>
          <w:sz w:val="23"/>
          <w:szCs w:val="23"/>
        </w:rPr>
        <w:t>батька/матері ПІП_дитини, група</w:t>
      </w:r>
    </w:p>
    <w:p w:rsidR="00D00A27" w:rsidRPr="00D00A27" w:rsidRDefault="00D00A27" w:rsidP="00D00A27">
      <w:pPr>
        <w:shd w:val="clear" w:color="auto" w:fill="FFFFFF"/>
        <w:spacing w:after="300" w:line="240" w:lineRule="auto"/>
        <w:jc w:val="right"/>
        <w:textAlignment w:val="baseline"/>
        <w:rPr>
          <w:rFonts w:ascii="Georgia" w:eastAsia="Times New Roman" w:hAnsi="Georgia" w:cs="Times New Roman"/>
          <w:color w:val="606060"/>
          <w:sz w:val="23"/>
          <w:szCs w:val="23"/>
        </w:rPr>
      </w:pPr>
      <w:r w:rsidRPr="00D00A27">
        <w:rPr>
          <w:rFonts w:ascii="Georgia" w:eastAsia="Times New Roman" w:hAnsi="Georgia" w:cs="Times New Roman"/>
          <w:color w:val="606060"/>
          <w:sz w:val="23"/>
          <w:szCs w:val="23"/>
        </w:rPr>
        <w:t>в інтересах зазначеної дитини</w:t>
      </w:r>
    </w:p>
    <w:p w:rsidR="00D00A27" w:rsidRPr="00D00A27" w:rsidRDefault="00D00A27" w:rsidP="00D00A27">
      <w:pPr>
        <w:shd w:val="clear" w:color="auto" w:fill="FFFFFF"/>
        <w:spacing w:after="0" w:line="240" w:lineRule="auto"/>
        <w:jc w:val="center"/>
        <w:textAlignment w:val="baseline"/>
        <w:rPr>
          <w:rFonts w:ascii="Georgia" w:eastAsia="Times New Roman" w:hAnsi="Georgia" w:cs="Times New Roman"/>
          <w:color w:val="606060"/>
          <w:sz w:val="23"/>
          <w:szCs w:val="23"/>
        </w:rPr>
      </w:pPr>
      <w:r w:rsidRPr="00D00A27">
        <w:rPr>
          <w:rFonts w:ascii="inherit" w:eastAsia="Times New Roman" w:hAnsi="inherit" w:cs="Times New Roman"/>
          <w:b/>
          <w:bCs/>
          <w:color w:val="606060"/>
          <w:sz w:val="23"/>
        </w:rPr>
        <w:t>Заява</w:t>
      </w:r>
    </w:p>
    <w:p w:rsidR="00D00A27" w:rsidRPr="00D00A27" w:rsidRDefault="00D00A27" w:rsidP="00D00A27">
      <w:pPr>
        <w:shd w:val="clear" w:color="auto" w:fill="FFFFFF"/>
        <w:spacing w:after="300" w:line="240" w:lineRule="auto"/>
        <w:textAlignment w:val="baseline"/>
        <w:rPr>
          <w:rFonts w:ascii="Georgia" w:eastAsia="Times New Roman" w:hAnsi="Georgia" w:cs="Times New Roman"/>
          <w:color w:val="606060"/>
          <w:sz w:val="23"/>
          <w:szCs w:val="23"/>
        </w:rPr>
      </w:pPr>
      <w:r w:rsidRPr="00D00A27">
        <w:rPr>
          <w:rFonts w:ascii="Georgia" w:eastAsia="Times New Roman" w:hAnsi="Georgia" w:cs="Times New Roman"/>
          <w:color w:val="606060"/>
          <w:sz w:val="23"/>
          <w:szCs w:val="23"/>
        </w:rPr>
        <w:t>На Ваше повідомлення про необхідність проходження ЛКК моєю дитиною (ПІБ) повідомляю наступне. Моя дитина ПІБ, дата народження зарахована до школи №… у … році на підставі заяви на зарахування, копії свідоцтва про народження, медичної довідки про стан здоров’я, форми 086, форми 063, висновку ЛКК. У висновку ЛКК чітко визначено, що дитина може відвідувати освітній заклад. Законодавством України НЕ ПЕРЕДБАЧЕНО надання ДОДАТКОВИХ довідок для ЗДОРОВОЇ дитини протягом відвідування навчального закладу. Додатково повідомляю, що ст. 15 Закону про захист населення від інфекційних захворювань говорить про умови ПРИЙОМУ дитини до дитячого закладу та, відповідно, не може слугувати підставою для вимоги додаткових довідок ЛКК для дитини, що зарахована до закладу та відвідує його. Прошу Вашої уваги до наступних норм законодавства України:</w:t>
      </w:r>
    </w:p>
    <w:p w:rsidR="00D00A27" w:rsidRPr="00D00A27" w:rsidRDefault="00D00A27" w:rsidP="00D00A27">
      <w:pPr>
        <w:numPr>
          <w:ilvl w:val="0"/>
          <w:numId w:val="1"/>
        </w:numPr>
        <w:shd w:val="clear" w:color="auto" w:fill="FFFFFF"/>
        <w:spacing w:after="0" w:line="240" w:lineRule="auto"/>
        <w:ind w:left="300"/>
        <w:textAlignment w:val="baseline"/>
        <w:rPr>
          <w:rFonts w:ascii="inherit" w:eastAsia="Times New Roman" w:hAnsi="inherit" w:cs="Times New Roman"/>
          <w:color w:val="606060"/>
          <w:sz w:val="23"/>
          <w:szCs w:val="23"/>
        </w:rPr>
      </w:pPr>
      <w:r w:rsidRPr="00D00A27">
        <w:rPr>
          <w:rFonts w:ascii="inherit" w:eastAsia="Times New Roman" w:hAnsi="inherit" w:cs="Times New Roman"/>
          <w:b/>
          <w:bCs/>
          <w:color w:val="606060"/>
          <w:sz w:val="23"/>
        </w:rPr>
        <w:t>Стаття 53</w:t>
      </w:r>
      <w:hyperlink r:id="rId5" w:history="1">
        <w:r w:rsidRPr="00D00A27">
          <w:rPr>
            <w:rFonts w:ascii="inherit" w:eastAsia="Times New Roman" w:hAnsi="inherit" w:cs="Times New Roman"/>
            <w:b/>
            <w:bCs/>
            <w:color w:val="333333"/>
            <w:sz w:val="23"/>
          </w:rPr>
          <w:t>Конституції України</w:t>
        </w:r>
      </w:hyperlink>
      <w:r w:rsidRPr="00D00A27">
        <w:rPr>
          <w:rFonts w:ascii="inherit" w:eastAsia="Times New Roman" w:hAnsi="inherit" w:cs="Times New Roman"/>
          <w:b/>
          <w:bCs/>
          <w:color w:val="606060"/>
          <w:sz w:val="23"/>
        </w:rPr>
        <w:t>,</w:t>
      </w:r>
      <w:r w:rsidRPr="00D00A27">
        <w:rPr>
          <w:rFonts w:ascii="inherit" w:eastAsia="Times New Roman" w:hAnsi="inherit" w:cs="Times New Roman"/>
          <w:color w:val="606060"/>
          <w:sz w:val="23"/>
          <w:szCs w:val="23"/>
        </w:rPr>
        <w:t> яка має найвищий пріоритет над законодавчими актами, гарантує право на освіту для кожного громадянина. За цією статтею </w:t>
      </w:r>
      <w:r w:rsidRPr="00D00A27">
        <w:rPr>
          <w:rFonts w:ascii="inherit" w:eastAsia="Times New Roman" w:hAnsi="inherit" w:cs="Times New Roman"/>
          <w:b/>
          <w:bCs/>
          <w:color w:val="606060"/>
          <w:sz w:val="23"/>
        </w:rPr>
        <w:t>повна загальна середня освіта є обов’язковою</w:t>
      </w:r>
      <w:r w:rsidRPr="00D00A27">
        <w:rPr>
          <w:rFonts w:ascii="inherit" w:eastAsia="Times New Roman" w:hAnsi="inherit" w:cs="Times New Roman"/>
          <w:color w:val="606060"/>
          <w:sz w:val="23"/>
          <w:szCs w:val="23"/>
        </w:rPr>
        <w:t>. </w:t>
      </w:r>
      <w:r w:rsidRPr="00D00A27">
        <w:rPr>
          <w:rFonts w:ascii="inherit" w:eastAsia="Times New Roman" w:hAnsi="inherit" w:cs="Times New Roman"/>
          <w:b/>
          <w:bCs/>
          <w:color w:val="606060"/>
          <w:sz w:val="23"/>
        </w:rPr>
        <w:t>Держава забезпечує доступність і безоплатністьдошкільної, повної загальної середньої</w:t>
      </w:r>
      <w:r w:rsidRPr="00D00A27">
        <w:rPr>
          <w:rFonts w:ascii="inherit" w:eastAsia="Times New Roman" w:hAnsi="inherit" w:cs="Times New Roman"/>
          <w:color w:val="606060"/>
          <w:sz w:val="23"/>
          <w:szCs w:val="23"/>
        </w:rPr>
        <w:t>, професійно-технічної, вищої освіти в державних і комунальних навчальних закладах; розвиток дошкільної, повної загальної середньої, позашкільної, професійно-технічної, вищої і післядипломної освіти, різних форм навчання; надання державних стипендій та пільг учням і студентам.</w:t>
      </w:r>
    </w:p>
    <w:p w:rsidR="00D00A27" w:rsidRPr="00D00A27" w:rsidRDefault="00D00A27" w:rsidP="00D00A27">
      <w:pPr>
        <w:numPr>
          <w:ilvl w:val="0"/>
          <w:numId w:val="1"/>
        </w:numPr>
        <w:shd w:val="clear" w:color="auto" w:fill="FFFFFF"/>
        <w:spacing w:after="0" w:line="240" w:lineRule="auto"/>
        <w:ind w:left="300"/>
        <w:textAlignment w:val="baseline"/>
        <w:rPr>
          <w:rFonts w:ascii="inherit" w:eastAsia="Times New Roman" w:hAnsi="inherit" w:cs="Times New Roman"/>
          <w:color w:val="606060"/>
          <w:sz w:val="23"/>
          <w:szCs w:val="23"/>
        </w:rPr>
      </w:pPr>
      <w:r w:rsidRPr="00D00A27">
        <w:rPr>
          <w:rFonts w:ascii="inherit" w:eastAsia="Times New Roman" w:hAnsi="inherit" w:cs="Times New Roman"/>
          <w:color w:val="606060"/>
          <w:sz w:val="23"/>
          <w:szCs w:val="23"/>
        </w:rPr>
        <w:t>Відповідно пункт 2 </w:t>
      </w:r>
      <w:r w:rsidRPr="00D00A27">
        <w:rPr>
          <w:rFonts w:ascii="inherit" w:eastAsia="Times New Roman" w:hAnsi="inherit" w:cs="Times New Roman"/>
          <w:b/>
          <w:bCs/>
          <w:color w:val="606060"/>
          <w:sz w:val="23"/>
        </w:rPr>
        <w:t>Статті 3</w:t>
      </w:r>
      <w:hyperlink r:id="rId6" w:history="1">
        <w:r w:rsidRPr="00D00A27">
          <w:rPr>
            <w:rFonts w:ascii="inherit" w:eastAsia="Times New Roman" w:hAnsi="inherit" w:cs="Times New Roman"/>
            <w:color w:val="333333"/>
            <w:sz w:val="23"/>
          </w:rPr>
          <w:t> Закону України «Про освіту»</w:t>
        </w:r>
      </w:hyperlink>
      <w:r w:rsidRPr="00D00A27">
        <w:rPr>
          <w:rFonts w:ascii="inherit" w:eastAsia="Times New Roman" w:hAnsi="inherit" w:cs="Times New Roman"/>
          <w:color w:val="606060"/>
          <w:sz w:val="23"/>
          <w:szCs w:val="23"/>
        </w:rPr>
        <w:t> встановлює, що в Україні створюються рівні умови доступу до освіти. </w:t>
      </w:r>
      <w:r w:rsidRPr="00D00A27">
        <w:rPr>
          <w:rFonts w:ascii="inherit" w:eastAsia="Times New Roman" w:hAnsi="inherit" w:cs="Times New Roman"/>
          <w:b/>
          <w:bCs/>
          <w:color w:val="606060"/>
          <w:sz w:val="23"/>
        </w:rPr>
        <w:t>Ніхто не може бути обмежений у праві на здобуття освіти.Право на освіту гарантується незалежно від</w:t>
      </w:r>
      <w:r w:rsidRPr="00D00A27">
        <w:rPr>
          <w:rFonts w:ascii="inherit" w:eastAsia="Times New Roman" w:hAnsi="inherit" w:cs="Times New Roman"/>
          <w:color w:val="606060"/>
          <w:sz w:val="23"/>
          <w:szCs w:val="23"/>
        </w:rPr>
        <w:t> віку, статі, раси, </w:t>
      </w:r>
      <w:r w:rsidRPr="00D00A27">
        <w:rPr>
          <w:rFonts w:ascii="inherit" w:eastAsia="Times New Roman" w:hAnsi="inherit" w:cs="Times New Roman"/>
          <w:b/>
          <w:bCs/>
          <w:color w:val="606060"/>
          <w:sz w:val="23"/>
        </w:rPr>
        <w:t>стану здоров’я,</w:t>
      </w:r>
      <w:r w:rsidRPr="00D00A27">
        <w:rPr>
          <w:rFonts w:ascii="inherit" w:eastAsia="Times New Roman" w:hAnsi="inherit" w:cs="Times New Roman"/>
          <w:color w:val="606060"/>
          <w:sz w:val="23"/>
          <w:szCs w:val="23"/>
        </w:rPr>
        <w:t>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w:t>
      </w:r>
      <w:r w:rsidRPr="00D00A27">
        <w:rPr>
          <w:rFonts w:ascii="inherit" w:eastAsia="Times New Roman" w:hAnsi="inherit" w:cs="Times New Roman"/>
          <w:b/>
          <w:bCs/>
          <w:color w:val="606060"/>
          <w:sz w:val="23"/>
        </w:rPr>
        <w:t>а також інших обставин та ознак.</w:t>
      </w:r>
      <w:r w:rsidRPr="00D00A27">
        <w:rPr>
          <w:rFonts w:ascii="inherit" w:eastAsia="Times New Roman" w:hAnsi="inherit" w:cs="Times New Roman"/>
          <w:color w:val="606060"/>
          <w:sz w:val="23"/>
          <w:szCs w:val="23"/>
        </w:rPr>
        <w:t> А </w:t>
      </w:r>
      <w:r w:rsidRPr="00D00A27">
        <w:rPr>
          <w:rFonts w:ascii="inherit" w:eastAsia="Times New Roman" w:hAnsi="inherit" w:cs="Times New Roman"/>
          <w:b/>
          <w:bCs/>
          <w:color w:val="606060"/>
          <w:sz w:val="23"/>
        </w:rPr>
        <w:t>Стаття 6</w:t>
      </w:r>
      <w:r w:rsidRPr="00D00A27">
        <w:rPr>
          <w:rFonts w:ascii="inherit" w:eastAsia="Times New Roman" w:hAnsi="inherit" w:cs="Times New Roman"/>
          <w:color w:val="606060"/>
          <w:sz w:val="23"/>
          <w:szCs w:val="23"/>
        </w:rPr>
        <w:t> цього ж Закону встановлює, що засадами державної політики у сфері освіти та принципами освітньої діяльності є зокрема: людиноцентризм; </w:t>
      </w:r>
      <w:r w:rsidRPr="00D00A27">
        <w:rPr>
          <w:rFonts w:ascii="inherit" w:eastAsia="Times New Roman" w:hAnsi="inherit" w:cs="Times New Roman"/>
          <w:b/>
          <w:bCs/>
          <w:color w:val="606060"/>
          <w:sz w:val="23"/>
        </w:rPr>
        <w:t>верховенство права</w:t>
      </w:r>
      <w:r w:rsidRPr="00D00A27">
        <w:rPr>
          <w:rFonts w:ascii="inherit" w:eastAsia="Times New Roman" w:hAnsi="inherit" w:cs="Times New Roman"/>
          <w:color w:val="606060"/>
          <w:sz w:val="23"/>
          <w:szCs w:val="23"/>
        </w:rPr>
        <w:t>; </w:t>
      </w:r>
      <w:r w:rsidRPr="00D00A27">
        <w:rPr>
          <w:rFonts w:ascii="inherit" w:eastAsia="Times New Roman" w:hAnsi="inherit" w:cs="Times New Roman"/>
          <w:b/>
          <w:bCs/>
          <w:color w:val="606060"/>
          <w:sz w:val="23"/>
        </w:rPr>
        <w:t>забезпечення рівного доступу до освіти без дискримінації за будь-якими ознаками</w:t>
      </w:r>
      <w:r w:rsidRPr="00D00A27">
        <w:rPr>
          <w:rFonts w:ascii="inherit" w:eastAsia="Times New Roman" w:hAnsi="inherit" w:cs="Times New Roman"/>
          <w:color w:val="606060"/>
          <w:sz w:val="23"/>
          <w:szCs w:val="23"/>
        </w:rPr>
        <w:t>; доступність для кожного громадянина всіх форм і типів освітніх послуг, що надаються державою. Освіта в Україні має будуватися за принципом рівних можливостей для всіх.</w:t>
      </w:r>
    </w:p>
    <w:p w:rsidR="00D00A27" w:rsidRPr="00D00A27" w:rsidRDefault="00D00A27" w:rsidP="00D00A27">
      <w:pPr>
        <w:numPr>
          <w:ilvl w:val="0"/>
          <w:numId w:val="1"/>
        </w:numPr>
        <w:shd w:val="clear" w:color="auto" w:fill="FFFFFF"/>
        <w:spacing w:after="0" w:line="240" w:lineRule="auto"/>
        <w:ind w:left="300"/>
        <w:textAlignment w:val="baseline"/>
        <w:rPr>
          <w:rFonts w:ascii="inherit" w:eastAsia="Times New Roman" w:hAnsi="inherit" w:cs="Times New Roman"/>
          <w:color w:val="606060"/>
          <w:sz w:val="23"/>
          <w:szCs w:val="23"/>
        </w:rPr>
      </w:pPr>
      <w:r w:rsidRPr="00D00A27">
        <w:rPr>
          <w:rFonts w:ascii="inherit" w:eastAsia="Times New Roman" w:hAnsi="inherit" w:cs="Times New Roman"/>
          <w:color w:val="606060"/>
          <w:sz w:val="23"/>
          <w:szCs w:val="23"/>
        </w:rPr>
        <w:t> Пункт Статті 15</w:t>
      </w:r>
      <w:hyperlink r:id="rId7" w:history="1">
        <w:r w:rsidRPr="00D00A27">
          <w:rPr>
            <w:rFonts w:ascii="inherit" w:eastAsia="Times New Roman" w:hAnsi="inherit" w:cs="Times New Roman"/>
            <w:color w:val="333333"/>
            <w:sz w:val="23"/>
          </w:rPr>
          <w:t> Закону України «Про захист населення від інфекційних хвороб»</w:t>
        </w:r>
      </w:hyperlink>
      <w:r w:rsidRPr="00D00A27">
        <w:rPr>
          <w:rFonts w:ascii="inherit" w:eastAsia="Times New Roman" w:hAnsi="inherit" w:cs="Times New Roman"/>
          <w:color w:val="606060"/>
          <w:sz w:val="23"/>
          <w:szCs w:val="23"/>
        </w:rPr>
        <w:t>: «</w:t>
      </w:r>
      <w:r w:rsidRPr="00D00A27">
        <w:rPr>
          <w:rFonts w:ascii="inherit" w:eastAsia="Times New Roman" w:hAnsi="inherit" w:cs="Times New Roman"/>
          <w:i/>
          <w:iCs/>
          <w:color w:val="606060"/>
          <w:sz w:val="23"/>
        </w:rPr>
        <w:t>Дітям, які не отримали профілактичних щеплень згідно з календарем щеплень, відвідування дитячих закладів не дозволяється</w:t>
      </w:r>
      <w:r w:rsidRPr="00D00A27">
        <w:rPr>
          <w:rFonts w:ascii="inherit" w:eastAsia="Times New Roman" w:hAnsi="inherit" w:cs="Times New Roman"/>
          <w:color w:val="606060"/>
          <w:sz w:val="23"/>
          <w:szCs w:val="23"/>
        </w:rPr>
        <w:t>» </w:t>
      </w:r>
      <w:r w:rsidRPr="00D00A27">
        <w:rPr>
          <w:rFonts w:ascii="inherit" w:eastAsia="Times New Roman" w:hAnsi="inherit" w:cs="Times New Roman"/>
          <w:b/>
          <w:bCs/>
          <w:color w:val="606060"/>
          <w:sz w:val="23"/>
        </w:rPr>
        <w:t>є неконституційним і порушує право на освіту дитини</w:t>
      </w:r>
      <w:r w:rsidRPr="00D00A27">
        <w:rPr>
          <w:rFonts w:ascii="inherit" w:eastAsia="Times New Roman" w:hAnsi="inherit" w:cs="Times New Roman"/>
          <w:color w:val="606060"/>
          <w:sz w:val="23"/>
          <w:szCs w:val="23"/>
        </w:rPr>
        <w:t>, яка не має всіх щеплень згідно Календаря вакцинації. До того ж, ця стаття Закону стосується «дитячих закладів», тоді як згідно</w:t>
      </w:r>
      <w:hyperlink r:id="rId8" w:history="1">
        <w:r w:rsidRPr="00D00A27">
          <w:rPr>
            <w:rFonts w:ascii="inherit" w:eastAsia="Times New Roman" w:hAnsi="inherit" w:cs="Times New Roman"/>
            <w:color w:val="333333"/>
            <w:sz w:val="23"/>
          </w:rPr>
          <w:t> Закону України «Про освіту»</w:t>
        </w:r>
      </w:hyperlink>
      <w:r w:rsidRPr="00D00A27">
        <w:rPr>
          <w:rFonts w:ascii="inherit" w:eastAsia="Times New Roman" w:hAnsi="inherit" w:cs="Times New Roman"/>
          <w:color w:val="606060"/>
          <w:sz w:val="23"/>
          <w:szCs w:val="23"/>
        </w:rPr>
        <w:t> школа — це</w:t>
      </w:r>
      <w:r w:rsidRPr="00D00A27">
        <w:rPr>
          <w:rFonts w:ascii="inherit" w:eastAsia="Times New Roman" w:hAnsi="inherit" w:cs="Times New Roman"/>
          <w:b/>
          <w:bCs/>
          <w:color w:val="606060"/>
          <w:sz w:val="23"/>
        </w:rPr>
        <w:t> «заклад освіти»</w:t>
      </w:r>
      <w:r w:rsidRPr="00D00A27">
        <w:rPr>
          <w:rFonts w:ascii="inherit" w:eastAsia="Times New Roman" w:hAnsi="inherit" w:cs="Times New Roman"/>
          <w:color w:val="606060"/>
          <w:sz w:val="23"/>
          <w:szCs w:val="23"/>
        </w:rPr>
        <w:t>. Також ця Стаття 15 суперечить і Статті 12 того ж</w:t>
      </w:r>
      <w:hyperlink r:id="rId9" w:history="1">
        <w:r w:rsidRPr="00D00A27">
          <w:rPr>
            <w:rFonts w:ascii="inherit" w:eastAsia="Times New Roman" w:hAnsi="inherit" w:cs="Times New Roman"/>
            <w:color w:val="333333"/>
            <w:sz w:val="23"/>
          </w:rPr>
          <w:t> Закону України «Про захист населення від інфекційних хвороб»</w:t>
        </w:r>
      </w:hyperlink>
      <w:r w:rsidRPr="00D00A27">
        <w:rPr>
          <w:rFonts w:ascii="inherit" w:eastAsia="Times New Roman" w:hAnsi="inherit" w:cs="Times New Roman"/>
          <w:color w:val="606060"/>
          <w:sz w:val="23"/>
          <w:szCs w:val="23"/>
        </w:rPr>
        <w:t>, яка </w:t>
      </w:r>
      <w:r w:rsidRPr="00D00A27">
        <w:rPr>
          <w:rFonts w:ascii="inherit" w:eastAsia="Times New Roman" w:hAnsi="inherit" w:cs="Times New Roman"/>
          <w:b/>
          <w:bCs/>
          <w:color w:val="606060"/>
          <w:sz w:val="23"/>
        </w:rPr>
        <w:t>визначає законне право батьків на відмову від профілактичних щеплень їхнім дітям.</w:t>
      </w:r>
    </w:p>
    <w:p w:rsidR="00D00A27" w:rsidRPr="00D00A27" w:rsidRDefault="00D00A27" w:rsidP="00D00A27">
      <w:pPr>
        <w:numPr>
          <w:ilvl w:val="0"/>
          <w:numId w:val="1"/>
        </w:numPr>
        <w:shd w:val="clear" w:color="auto" w:fill="FFFFFF"/>
        <w:spacing w:after="0" w:line="240" w:lineRule="auto"/>
        <w:ind w:left="300"/>
        <w:textAlignment w:val="baseline"/>
        <w:rPr>
          <w:rFonts w:ascii="inherit" w:eastAsia="Times New Roman" w:hAnsi="inherit" w:cs="Times New Roman"/>
          <w:color w:val="606060"/>
          <w:sz w:val="23"/>
          <w:szCs w:val="23"/>
        </w:rPr>
      </w:pPr>
      <w:r w:rsidRPr="00D00A27">
        <w:rPr>
          <w:rFonts w:ascii="inherit" w:eastAsia="Times New Roman" w:hAnsi="inherit" w:cs="Times New Roman"/>
          <w:color w:val="606060"/>
          <w:sz w:val="23"/>
          <w:szCs w:val="23"/>
        </w:rPr>
        <w:t>Окремо наголошую, що </w:t>
      </w:r>
      <w:r w:rsidRPr="00D00A27">
        <w:rPr>
          <w:rFonts w:ascii="inherit" w:eastAsia="Times New Roman" w:hAnsi="inherit" w:cs="Times New Roman"/>
          <w:b/>
          <w:bCs/>
          <w:color w:val="606060"/>
          <w:sz w:val="23"/>
        </w:rPr>
        <w:t>інформація про наявність або відсутність певних профілактичних щеплень у дитини</w:t>
      </w:r>
      <w:r w:rsidRPr="00D00A27">
        <w:rPr>
          <w:rFonts w:ascii="inherit" w:eastAsia="Times New Roman" w:hAnsi="inherit" w:cs="Times New Roman"/>
          <w:color w:val="606060"/>
          <w:sz w:val="23"/>
          <w:szCs w:val="23"/>
        </w:rPr>
        <w:t> як така відноситься </w:t>
      </w:r>
      <w:r w:rsidRPr="00D00A27">
        <w:rPr>
          <w:rFonts w:ascii="inherit" w:eastAsia="Times New Roman" w:hAnsi="inherit" w:cs="Times New Roman"/>
          <w:b/>
          <w:bCs/>
          <w:color w:val="606060"/>
          <w:sz w:val="23"/>
        </w:rPr>
        <w:t xml:space="preserve">до конфіденційної інформації </w:t>
      </w:r>
      <w:r w:rsidRPr="00D00A27">
        <w:rPr>
          <w:rFonts w:ascii="inherit" w:eastAsia="Times New Roman" w:hAnsi="inherit" w:cs="Times New Roman"/>
          <w:b/>
          <w:bCs/>
          <w:color w:val="606060"/>
          <w:sz w:val="23"/>
        </w:rPr>
        <w:lastRenderedPageBreak/>
        <w:t>про стан здоров’я і охороняється</w:t>
      </w:r>
      <w:r w:rsidRPr="00D00A27">
        <w:rPr>
          <w:rFonts w:ascii="inherit" w:eastAsia="Times New Roman" w:hAnsi="inherit" w:cs="Times New Roman"/>
          <w:color w:val="606060"/>
          <w:sz w:val="23"/>
          <w:szCs w:val="23"/>
        </w:rPr>
        <w:t> Статтею 39-1</w:t>
      </w:r>
      <w:hyperlink r:id="rId10" w:history="1">
        <w:r w:rsidRPr="00D00A27">
          <w:rPr>
            <w:rFonts w:ascii="inherit" w:eastAsia="Times New Roman" w:hAnsi="inherit" w:cs="Times New Roman"/>
            <w:color w:val="333333"/>
            <w:sz w:val="23"/>
          </w:rPr>
          <w:t> Закону України «Основи законодавства України про охорону здоров’я»</w:t>
        </w:r>
      </w:hyperlink>
      <w:r w:rsidRPr="00D00A27">
        <w:rPr>
          <w:rFonts w:ascii="inherit" w:eastAsia="Times New Roman" w:hAnsi="inherit" w:cs="Times New Roman"/>
          <w:color w:val="606060"/>
          <w:sz w:val="23"/>
          <w:szCs w:val="23"/>
        </w:rPr>
        <w:t>, яка визначає, що </w:t>
      </w:r>
      <w:r w:rsidRPr="00D00A27">
        <w:rPr>
          <w:rFonts w:ascii="inherit" w:eastAsia="Times New Roman" w:hAnsi="inherit" w:cs="Times New Roman"/>
          <w:b/>
          <w:bCs/>
          <w:color w:val="606060"/>
          <w:sz w:val="23"/>
        </w:rPr>
        <w:t>пацієнт має право на таємницю про стан свого здоров’я, </w:t>
      </w:r>
      <w:r w:rsidRPr="00D00A27">
        <w:rPr>
          <w:rFonts w:ascii="inherit" w:eastAsia="Times New Roman" w:hAnsi="inherit" w:cs="Times New Roman"/>
          <w:color w:val="606060"/>
          <w:sz w:val="23"/>
          <w:szCs w:val="23"/>
        </w:rPr>
        <w:t>факт звернення за медичною допомогою, діагноз, а також про відомості, одержані при його медичному обстеженні. </w:t>
      </w:r>
      <w:r w:rsidRPr="00D00A27">
        <w:rPr>
          <w:rFonts w:ascii="inherit" w:eastAsia="Times New Roman" w:hAnsi="inherit" w:cs="Times New Roman"/>
          <w:b/>
          <w:bCs/>
          <w:color w:val="606060"/>
          <w:sz w:val="23"/>
        </w:rPr>
        <w:t>Забороняється вимагати та надавати за місцем роботи або навчання інформацію про діагноз та методи лікування пацієнта.</w:t>
      </w:r>
      <w:r w:rsidRPr="00D00A27">
        <w:rPr>
          <w:rFonts w:ascii="inherit" w:eastAsia="Times New Roman" w:hAnsi="inherit" w:cs="Times New Roman"/>
          <w:color w:val="606060"/>
          <w:sz w:val="23"/>
          <w:szCs w:val="23"/>
        </w:rPr>
        <w:t> А Стаття 145</w:t>
      </w:r>
      <w:hyperlink r:id="rId11" w:history="1">
        <w:r w:rsidRPr="00D00A27">
          <w:rPr>
            <w:rFonts w:ascii="inherit" w:eastAsia="Times New Roman" w:hAnsi="inherit" w:cs="Times New Roman"/>
            <w:color w:val="333333"/>
            <w:sz w:val="23"/>
          </w:rPr>
          <w:t> Кримінального Кодексу України</w:t>
        </w:r>
      </w:hyperlink>
      <w:r w:rsidRPr="00D00A27">
        <w:rPr>
          <w:rFonts w:ascii="inherit" w:eastAsia="Times New Roman" w:hAnsi="inherit" w:cs="Times New Roman"/>
          <w:color w:val="606060"/>
          <w:sz w:val="23"/>
          <w:szCs w:val="23"/>
        </w:rPr>
        <w:t> передбачає відповідальність за незаконне розголошення посадовою особою інформації про стан здоров’я людини.</w:t>
      </w:r>
    </w:p>
    <w:p w:rsidR="00D00A27" w:rsidRPr="00D00A27" w:rsidRDefault="00D00A27" w:rsidP="00D00A27">
      <w:pPr>
        <w:numPr>
          <w:ilvl w:val="0"/>
          <w:numId w:val="1"/>
        </w:numPr>
        <w:shd w:val="clear" w:color="auto" w:fill="FFFFFF"/>
        <w:spacing w:after="0" w:line="240" w:lineRule="auto"/>
        <w:ind w:left="300"/>
        <w:textAlignment w:val="baseline"/>
        <w:rPr>
          <w:rFonts w:ascii="inherit" w:eastAsia="Times New Roman" w:hAnsi="inherit" w:cs="Times New Roman"/>
          <w:color w:val="606060"/>
          <w:sz w:val="23"/>
          <w:szCs w:val="23"/>
        </w:rPr>
      </w:pPr>
      <w:r w:rsidRPr="00D00A27">
        <w:rPr>
          <w:rFonts w:ascii="inherit" w:eastAsia="Times New Roman" w:hAnsi="inherit" w:cs="Times New Roman"/>
          <w:color w:val="606060"/>
          <w:sz w:val="23"/>
          <w:szCs w:val="23"/>
        </w:rPr>
        <w:t>Пункт 2 Статті 2</w:t>
      </w:r>
      <w:hyperlink r:id="rId12" w:history="1">
        <w:r w:rsidRPr="00D00A27">
          <w:rPr>
            <w:rFonts w:ascii="inherit" w:eastAsia="Times New Roman" w:hAnsi="inherit" w:cs="Times New Roman"/>
            <w:color w:val="333333"/>
            <w:sz w:val="23"/>
          </w:rPr>
          <w:t> Закону України «Про освіту»</w:t>
        </w:r>
      </w:hyperlink>
      <w:r w:rsidRPr="00D00A27">
        <w:rPr>
          <w:rFonts w:ascii="inherit" w:eastAsia="Times New Roman" w:hAnsi="inherit" w:cs="Times New Roman"/>
          <w:color w:val="606060"/>
          <w:sz w:val="23"/>
          <w:szCs w:val="23"/>
        </w:rPr>
        <w:t> встановлює, що </w:t>
      </w:r>
      <w:r w:rsidRPr="00D00A27">
        <w:rPr>
          <w:rFonts w:ascii="inherit" w:eastAsia="Times New Roman" w:hAnsi="inherit" w:cs="Times New Roman"/>
          <w:b/>
          <w:bCs/>
          <w:color w:val="606060"/>
          <w:sz w:val="23"/>
        </w:rPr>
        <w:t>підзаконні нормативно-правові акти не можуть звужувати зміст і обсяг конституційного права на освіту</w:t>
      </w:r>
      <w:r w:rsidRPr="00D00A27">
        <w:rPr>
          <w:rFonts w:ascii="inherit" w:eastAsia="Times New Roman" w:hAnsi="inherit" w:cs="Times New Roman"/>
          <w:color w:val="606060"/>
          <w:sz w:val="23"/>
          <w:szCs w:val="23"/>
        </w:rPr>
        <w:t>, а </w:t>
      </w:r>
      <w:r w:rsidRPr="00D00A27">
        <w:rPr>
          <w:rFonts w:ascii="inherit" w:eastAsia="Times New Roman" w:hAnsi="inherit" w:cs="Times New Roman"/>
          <w:b/>
          <w:bCs/>
          <w:color w:val="606060"/>
          <w:sz w:val="23"/>
        </w:rPr>
        <w:t>листи</w:t>
      </w:r>
      <w:r w:rsidRPr="00D00A27">
        <w:rPr>
          <w:rFonts w:ascii="inherit" w:eastAsia="Times New Roman" w:hAnsi="inherit" w:cs="Times New Roman"/>
          <w:color w:val="606060"/>
          <w:sz w:val="23"/>
          <w:szCs w:val="23"/>
        </w:rPr>
        <w:t>,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w:t>
      </w:r>
      <w:r w:rsidRPr="00D00A27">
        <w:rPr>
          <w:rFonts w:ascii="inherit" w:eastAsia="Times New Roman" w:hAnsi="inherit" w:cs="Times New Roman"/>
          <w:b/>
          <w:bCs/>
          <w:color w:val="606060"/>
          <w:sz w:val="23"/>
        </w:rPr>
        <w:t>не є нормативно-правовими актами і не можуть встановлювати правові норми.</w:t>
      </w:r>
    </w:p>
    <w:p w:rsidR="00D00A27" w:rsidRPr="00D00A27" w:rsidRDefault="00D00A27" w:rsidP="00D00A27">
      <w:pPr>
        <w:shd w:val="clear" w:color="auto" w:fill="FFFFFF"/>
        <w:spacing w:after="0" w:line="240" w:lineRule="auto"/>
        <w:textAlignment w:val="baseline"/>
        <w:rPr>
          <w:rFonts w:ascii="Georgia" w:eastAsia="Times New Roman" w:hAnsi="Georgia" w:cs="Times New Roman"/>
          <w:color w:val="606060"/>
          <w:sz w:val="23"/>
          <w:szCs w:val="23"/>
        </w:rPr>
      </w:pPr>
      <w:r w:rsidRPr="00D00A27">
        <w:rPr>
          <w:rFonts w:ascii="Georgia" w:eastAsia="Times New Roman" w:hAnsi="Georgia" w:cs="Times New Roman"/>
          <w:color w:val="606060"/>
          <w:sz w:val="23"/>
          <w:szCs w:val="23"/>
        </w:rPr>
        <w:t>У випадку видання уповноваженою особою закладу освіти наказу чи вжиття заходів, які розголошують інформацію про стан здоров’я дитини (зокрема про її щеплення), порушують право дитини на освіту або суперечать іншим чинним нормативним актам, відповідальність за це у визначеному законодавством України </w:t>
      </w:r>
      <w:r w:rsidRPr="00D00A27">
        <w:rPr>
          <w:rFonts w:ascii="inherit" w:eastAsia="Times New Roman" w:hAnsi="inherit" w:cs="Times New Roman"/>
          <w:b/>
          <w:bCs/>
          <w:color w:val="606060"/>
          <w:sz w:val="23"/>
        </w:rPr>
        <w:t>адміністративному, кримінальному чи судовому порядку буде нести особа, яка видала такий наказ або вчинила такі дії</w:t>
      </w:r>
      <w:r w:rsidRPr="00D00A27">
        <w:rPr>
          <w:rFonts w:ascii="Georgia" w:eastAsia="Times New Roman" w:hAnsi="Georgia" w:cs="Times New Roman"/>
          <w:color w:val="606060"/>
          <w:sz w:val="23"/>
          <w:szCs w:val="23"/>
        </w:rPr>
        <w:t>.</w:t>
      </w:r>
    </w:p>
    <w:p w:rsidR="00D00A27" w:rsidRPr="00D00A27" w:rsidRDefault="00D00A27" w:rsidP="00D00A27">
      <w:pPr>
        <w:shd w:val="clear" w:color="auto" w:fill="FFFFFF"/>
        <w:spacing w:after="0" w:line="240" w:lineRule="auto"/>
        <w:textAlignment w:val="baseline"/>
        <w:rPr>
          <w:rFonts w:ascii="Georgia" w:eastAsia="Times New Roman" w:hAnsi="Georgia" w:cs="Times New Roman"/>
          <w:color w:val="606060"/>
          <w:sz w:val="23"/>
          <w:szCs w:val="23"/>
        </w:rPr>
      </w:pPr>
      <w:r w:rsidRPr="00D00A27">
        <w:rPr>
          <w:rFonts w:ascii="Georgia" w:eastAsia="Times New Roman" w:hAnsi="Georgia" w:cs="Times New Roman"/>
          <w:color w:val="606060"/>
          <w:sz w:val="23"/>
          <w:szCs w:val="23"/>
        </w:rPr>
        <w:t>З огляду на викладене вище, прошу Вас зважено поставитися до рекомендаційних листів та наказів Департаменту освіти, ОДА, МОЗ та МОН України, </w:t>
      </w:r>
      <w:r w:rsidRPr="00D00A27">
        <w:rPr>
          <w:rFonts w:ascii="inherit" w:eastAsia="Times New Roman" w:hAnsi="inherit" w:cs="Times New Roman"/>
          <w:b/>
          <w:bCs/>
          <w:color w:val="606060"/>
          <w:sz w:val="23"/>
        </w:rPr>
        <w:t>не порушувати законних прав моєї дитини на здобуття освіти, не чинити перепон їй у доступі до закладу освіти і не розголошувати інформацію щодо її стану здоров’я.</w:t>
      </w:r>
    </w:p>
    <w:p w:rsidR="00D00A27" w:rsidRPr="00D00A27" w:rsidRDefault="00D00A27" w:rsidP="00D00A27">
      <w:pPr>
        <w:shd w:val="clear" w:color="auto" w:fill="FFFFFF"/>
        <w:spacing w:after="300" w:line="240" w:lineRule="auto"/>
        <w:textAlignment w:val="baseline"/>
        <w:rPr>
          <w:rFonts w:ascii="Georgia" w:eastAsia="Times New Roman" w:hAnsi="Georgia" w:cs="Times New Roman"/>
          <w:color w:val="606060"/>
          <w:sz w:val="23"/>
          <w:szCs w:val="23"/>
        </w:rPr>
      </w:pPr>
      <w:r w:rsidRPr="00D00A27">
        <w:rPr>
          <w:rFonts w:ascii="Georgia" w:eastAsia="Times New Roman" w:hAnsi="Georgia" w:cs="Times New Roman"/>
          <w:color w:val="606060"/>
          <w:sz w:val="23"/>
          <w:szCs w:val="23"/>
        </w:rPr>
        <w:t>З повагою,  _____________      /_________________________________/</w:t>
      </w:r>
    </w:p>
    <w:p w:rsidR="00D00A27" w:rsidRPr="00D00A27" w:rsidRDefault="00D00A27" w:rsidP="00D00A27">
      <w:pPr>
        <w:shd w:val="clear" w:color="auto" w:fill="FFFFFF"/>
        <w:spacing w:after="300" w:line="240" w:lineRule="auto"/>
        <w:textAlignment w:val="baseline"/>
        <w:rPr>
          <w:rFonts w:ascii="Georgia" w:eastAsia="Times New Roman" w:hAnsi="Georgia" w:cs="Times New Roman"/>
          <w:color w:val="606060"/>
          <w:sz w:val="23"/>
          <w:szCs w:val="23"/>
        </w:rPr>
      </w:pPr>
      <w:r w:rsidRPr="00D00A27">
        <w:rPr>
          <w:rFonts w:ascii="Georgia" w:eastAsia="Times New Roman" w:hAnsi="Georgia" w:cs="Times New Roman"/>
          <w:color w:val="606060"/>
          <w:sz w:val="23"/>
          <w:szCs w:val="23"/>
        </w:rPr>
        <w:t>___ _________ 2020 р.</w:t>
      </w:r>
    </w:p>
    <w:p w:rsidR="007F6B97" w:rsidRDefault="007F6B97"/>
    <w:sectPr w:rsidR="007F6B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56FE9"/>
    <w:multiLevelType w:val="multilevel"/>
    <w:tmpl w:val="E2989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00A27"/>
    <w:rsid w:val="007F6B97"/>
    <w:rsid w:val="00D00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s-text-align-right">
    <w:name w:val="has-text-align-right"/>
    <w:basedOn w:val="a"/>
    <w:rsid w:val="00D00A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a"/>
    <w:rsid w:val="00D00A2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00A27"/>
    <w:rPr>
      <w:b/>
      <w:bCs/>
    </w:rPr>
  </w:style>
  <w:style w:type="paragraph" w:styleId="a4">
    <w:name w:val="Normal (Web)"/>
    <w:basedOn w:val="a"/>
    <w:uiPriority w:val="99"/>
    <w:semiHidden/>
    <w:unhideWhenUsed/>
    <w:rsid w:val="00D00A2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D00A27"/>
    <w:rPr>
      <w:color w:val="0000FF"/>
      <w:u w:val="single"/>
    </w:rPr>
  </w:style>
  <w:style w:type="character" w:styleId="a6">
    <w:name w:val="Emphasis"/>
    <w:basedOn w:val="a0"/>
    <w:uiPriority w:val="20"/>
    <w:qFormat/>
    <w:rsid w:val="00D00A27"/>
    <w:rPr>
      <w:i/>
      <w:iCs/>
    </w:rPr>
  </w:style>
</w:styles>
</file>

<file path=word/webSettings.xml><?xml version="1.0" encoding="utf-8"?>
<w:webSettings xmlns:r="http://schemas.openxmlformats.org/officeDocument/2006/relationships" xmlns:w="http://schemas.openxmlformats.org/wordprocessingml/2006/main">
  <w:divs>
    <w:div w:id="191889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145-19/pr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rada.gov.ua/laws/show/1645-14" TargetMode="External"/><Relationship Id="rId12" Type="http://schemas.openxmlformats.org/officeDocument/2006/relationships/hyperlink" Target="http://zakon.rada.gov.ua/laws/show/2145-19/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2145-19/print" TargetMode="External"/><Relationship Id="rId11" Type="http://schemas.openxmlformats.org/officeDocument/2006/relationships/hyperlink" Target="http://zakon.rada.gov.ua/laws/show/2341-14" TargetMode="External"/><Relationship Id="rId5" Type="http://schemas.openxmlformats.org/officeDocument/2006/relationships/hyperlink" Target="http://zakon2.rada.gov.ua/laws/show/254%D0%BA/96-%D0%B2%D1%80" TargetMode="External"/><Relationship Id="rId10" Type="http://schemas.openxmlformats.org/officeDocument/2006/relationships/hyperlink" Target="http://zakon.rada.gov.ua/laws/show/2801-12" TargetMode="External"/><Relationship Id="rId4" Type="http://schemas.openxmlformats.org/officeDocument/2006/relationships/webSettings" Target="webSettings.xml"/><Relationship Id="rId9" Type="http://schemas.openxmlformats.org/officeDocument/2006/relationships/hyperlink" Target="http://zakon.rada.gov.ua/laws/show/1645-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4727</Characters>
  <Application>Microsoft Office Word</Application>
  <DocSecurity>0</DocSecurity>
  <Lines>39</Lines>
  <Paragraphs>11</Paragraphs>
  <ScaleCrop>false</ScaleCrop>
  <Company>Microsoft</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mebiline</dc:creator>
  <cp:keywords/>
  <dc:description/>
  <cp:lastModifiedBy>mebiline</cp:lastModifiedBy>
  <cp:revision>2</cp:revision>
  <dcterms:created xsi:type="dcterms:W3CDTF">2020-08-04T21:49:00Z</dcterms:created>
  <dcterms:modified xsi:type="dcterms:W3CDTF">2020-08-04T21:49:00Z</dcterms:modified>
</cp:coreProperties>
</file>