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A4" w:rsidRPr="00D67E87" w:rsidRDefault="00667A69" w:rsidP="00E270A4">
      <w:pPr>
        <w:jc w:val="center"/>
        <w:rPr>
          <w:b/>
          <w:sz w:val="28"/>
          <w:szCs w:val="28"/>
        </w:rPr>
      </w:pPr>
      <w:bookmarkStart w:id="0" w:name="n2584"/>
      <w:bookmarkEnd w:id="0"/>
      <w:r w:rsidRPr="00D67E87">
        <w:rPr>
          <w:b/>
          <w:sz w:val="28"/>
          <w:szCs w:val="28"/>
        </w:rPr>
        <w:t>ПОРІВНЯЛЬНА ТАБЛИЦЯ</w:t>
      </w:r>
    </w:p>
    <w:p w:rsidR="00455488" w:rsidRPr="00D67E87" w:rsidRDefault="00455488" w:rsidP="00455488">
      <w:pPr>
        <w:ind w:left="993" w:right="900"/>
        <w:jc w:val="center"/>
        <w:rPr>
          <w:b/>
          <w:bCs/>
          <w:sz w:val="28"/>
        </w:rPr>
      </w:pPr>
      <w:r w:rsidRPr="00D67E87">
        <w:rPr>
          <w:b/>
          <w:bCs/>
          <w:sz w:val="28"/>
          <w:szCs w:val="28"/>
        </w:rPr>
        <w:t xml:space="preserve">до проекту Закону України </w:t>
      </w:r>
      <w:r w:rsidRPr="00D67E87">
        <w:rPr>
          <w:b/>
          <w:bCs/>
          <w:sz w:val="28"/>
        </w:rPr>
        <w:t>«</w:t>
      </w:r>
      <w:r w:rsidRPr="00D67E87">
        <w:rPr>
          <w:b/>
          <w:bCs/>
          <w:sz w:val="28"/>
          <w:szCs w:val="28"/>
        </w:rPr>
        <w:t>Про систему суспільної охорони здоров</w:t>
      </w:r>
      <w:r w:rsidR="00C43621" w:rsidRPr="00D67E87">
        <w:rPr>
          <w:b/>
          <w:bCs/>
          <w:sz w:val="28"/>
          <w:szCs w:val="28"/>
        </w:rPr>
        <w:t>’</w:t>
      </w:r>
      <w:r w:rsidRPr="00D67E87">
        <w:rPr>
          <w:b/>
          <w:bCs/>
          <w:sz w:val="28"/>
          <w:szCs w:val="28"/>
        </w:rPr>
        <w:t>я і забезпечення санітарного та епідемічного благополуччя населення</w:t>
      </w:r>
      <w:r w:rsidRPr="00D67E87">
        <w:rPr>
          <w:b/>
          <w:bCs/>
          <w:sz w:val="28"/>
        </w:rPr>
        <w:t>»</w:t>
      </w:r>
    </w:p>
    <w:p w:rsidR="00E270A4" w:rsidRPr="00D67E87" w:rsidRDefault="00E270A4" w:rsidP="005B47AE">
      <w:pPr>
        <w:jc w:val="center"/>
        <w:rPr>
          <w:sz w:val="28"/>
          <w:szCs w:val="28"/>
        </w:rPr>
      </w:pPr>
    </w:p>
    <w:tbl>
      <w:tblPr>
        <w:tblW w:w="5195" w:type="pct"/>
        <w:tblInd w:w="-269" w:type="dxa"/>
        <w:tblBorders>
          <w:top w:val="outset" w:sz="2" w:space="0" w:color="auto"/>
          <w:left w:val="outset" w:sz="2" w:space="0" w:color="auto"/>
          <w:bottom w:val="outset" w:sz="2" w:space="0" w:color="auto"/>
          <w:right w:val="outset" w:sz="2" w:space="0" w:color="auto"/>
        </w:tblBorders>
        <w:tblLook w:val="04A0"/>
      </w:tblPr>
      <w:tblGrid>
        <w:gridCol w:w="7878"/>
        <w:gridCol w:w="7879"/>
      </w:tblGrid>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E270A4" w:rsidRPr="00D67E87" w:rsidRDefault="00455488" w:rsidP="00656B4A">
            <w:pPr>
              <w:jc w:val="center"/>
              <w:rPr>
                <w:b/>
                <w:sz w:val="28"/>
                <w:szCs w:val="28"/>
              </w:rPr>
            </w:pPr>
            <w:bookmarkStart w:id="1" w:name="n986"/>
            <w:bookmarkEnd w:id="1"/>
            <w:r w:rsidRPr="00D67E87">
              <w:rPr>
                <w:b/>
                <w:bCs/>
                <w:sz w:val="28"/>
                <w:szCs w:val="28"/>
              </w:rPr>
              <w:t>Чинна редакція</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E270A4" w:rsidRPr="00D67E87" w:rsidRDefault="00455488" w:rsidP="00E270A4">
            <w:pPr>
              <w:jc w:val="center"/>
              <w:rPr>
                <w:b/>
                <w:sz w:val="28"/>
                <w:szCs w:val="28"/>
              </w:rPr>
            </w:pPr>
            <w:r w:rsidRPr="00D67E87">
              <w:rPr>
                <w:b/>
                <w:bCs/>
                <w:sz w:val="28"/>
                <w:szCs w:val="28"/>
              </w:rPr>
              <w:t>Запропонована редакція</w:t>
            </w:r>
          </w:p>
        </w:tc>
      </w:tr>
      <w:tr w:rsidR="008967C2" w:rsidRPr="00D67E87" w:rsidTr="00A44F6C">
        <w:tc>
          <w:tcPr>
            <w:tcW w:w="5000" w:type="pct"/>
            <w:gridSpan w:val="2"/>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pStyle w:val="rvps2"/>
              <w:shd w:val="clear" w:color="auto" w:fill="FFFFFF"/>
              <w:spacing w:before="0" w:beforeAutospacing="0" w:after="0" w:afterAutospacing="0"/>
              <w:jc w:val="center"/>
              <w:textAlignment w:val="baseline"/>
              <w:rPr>
                <w:rStyle w:val="rvts9"/>
                <w:b/>
                <w:bCs/>
                <w:sz w:val="28"/>
                <w:szCs w:val="28"/>
                <w:bdr w:val="none" w:sz="0" w:space="0" w:color="auto" w:frame="1"/>
              </w:rPr>
            </w:pPr>
            <w:r w:rsidRPr="00D67E87">
              <w:rPr>
                <w:rStyle w:val="rvts9"/>
                <w:b/>
                <w:bCs/>
                <w:sz w:val="28"/>
                <w:szCs w:val="28"/>
                <w:bdr w:val="none" w:sz="0" w:space="0" w:color="auto" w:frame="1"/>
              </w:rPr>
              <w:t>Кодекс адміністративного судочинства України</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Cs/>
                <w:lang w:val="ru-RU" w:eastAsia="ru-RU"/>
              </w:rPr>
            </w:pPr>
            <w:r w:rsidRPr="00D67E87">
              <w:rPr>
                <w:b/>
                <w:bCs/>
                <w:lang w:val="ru-RU" w:eastAsia="ru-RU"/>
              </w:rPr>
              <w:t>Стаття 20.</w:t>
            </w:r>
            <w:r w:rsidRPr="00D67E87">
              <w:rPr>
                <w:bCs/>
                <w:lang w:val="ru-RU" w:eastAsia="ru-RU"/>
              </w:rPr>
              <w:t> Розмежування предметної юрисдикції адміністративних судів</w:t>
            </w:r>
          </w:p>
          <w:p w:rsidR="008E49FF" w:rsidRPr="00D67E87" w:rsidRDefault="008E49FF" w:rsidP="00CD424F">
            <w:pPr>
              <w:ind w:left="170" w:right="170" w:firstLine="397"/>
              <w:jc w:val="both"/>
              <w:rPr>
                <w:bCs/>
                <w:lang w:val="ru-RU" w:eastAsia="ru-RU"/>
              </w:rPr>
            </w:pPr>
            <w:r w:rsidRPr="00D67E87">
              <w:rPr>
                <w:bCs/>
                <w:lang w:val="ru-RU" w:eastAsia="ru-RU"/>
              </w:rPr>
              <w:t>1. Місцевим загальним судам як адміністративним судам підсудні:</w:t>
            </w:r>
          </w:p>
          <w:p w:rsidR="008E49FF" w:rsidRPr="00D67E87" w:rsidRDefault="008E49FF" w:rsidP="00CD424F">
            <w:pPr>
              <w:ind w:left="170" w:right="170" w:firstLine="397"/>
              <w:jc w:val="both"/>
              <w:rPr>
                <w:bCs/>
                <w:lang w:val="ru-RU" w:eastAsia="ru-RU"/>
              </w:rPr>
            </w:pPr>
            <w:r w:rsidRPr="00D67E87">
              <w:rPr>
                <w:bCs/>
                <w:lang w:val="ru-RU" w:eastAsia="ru-RU"/>
              </w:rPr>
              <w:t>…</w:t>
            </w:r>
          </w:p>
          <w:p w:rsidR="008E49FF" w:rsidRPr="00D67E87" w:rsidRDefault="008E49FF" w:rsidP="00455488">
            <w:pPr>
              <w:ind w:left="170" w:right="170" w:firstLine="397"/>
              <w:jc w:val="both"/>
              <w:rPr>
                <w:bCs/>
                <w:lang w:val="ru-RU" w:eastAsia="ru-RU"/>
              </w:rPr>
            </w:pPr>
            <w:r w:rsidRPr="00D67E87">
              <w:rPr>
                <w:bCs/>
                <w:lang w:val="ru-RU" w:eastAsia="ru-RU"/>
              </w:rPr>
              <w:t>5) адміністративні справи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rsidR="008E49FF" w:rsidRPr="00D67E87" w:rsidRDefault="00455488" w:rsidP="00CD424F">
            <w:pPr>
              <w:ind w:left="170" w:right="170" w:firstLine="397"/>
              <w:jc w:val="both"/>
              <w:rPr>
                <w:b/>
                <w:lang w:val="ru-RU" w:eastAsia="ru-RU"/>
              </w:rPr>
            </w:pPr>
            <w:r w:rsidRPr="00D67E87">
              <w:rPr>
                <w:b/>
                <w:lang w:val="ru-RU" w:eastAsia="ru-RU"/>
              </w:rPr>
              <w:t>Пункт відсутній.</w:t>
            </w:r>
          </w:p>
          <w:p w:rsidR="008E49FF" w:rsidRPr="00D67E87" w:rsidRDefault="008E49FF" w:rsidP="00455488">
            <w:pPr>
              <w:ind w:left="170" w:right="170" w:firstLine="397"/>
              <w:jc w:val="both"/>
              <w:rPr>
                <w:rStyle w:val="rvts9"/>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Cs/>
                <w:lang w:val="ru-RU" w:eastAsia="ru-RU"/>
              </w:rPr>
            </w:pPr>
            <w:r w:rsidRPr="00D67E87">
              <w:rPr>
                <w:b/>
                <w:bCs/>
                <w:lang w:val="ru-RU" w:eastAsia="ru-RU"/>
              </w:rPr>
              <w:t>Стаття 20.</w:t>
            </w:r>
            <w:r w:rsidRPr="00D67E87">
              <w:rPr>
                <w:bCs/>
                <w:lang w:val="ru-RU" w:eastAsia="ru-RU"/>
              </w:rPr>
              <w:t> Розмежування предметної юрисдикції адміністративних судів</w:t>
            </w:r>
          </w:p>
          <w:p w:rsidR="008E49FF" w:rsidRPr="00D67E87" w:rsidRDefault="008E49FF" w:rsidP="00CD424F">
            <w:pPr>
              <w:ind w:left="170" w:right="170" w:firstLine="397"/>
              <w:jc w:val="both"/>
              <w:rPr>
                <w:bCs/>
                <w:lang w:val="ru-RU" w:eastAsia="ru-RU"/>
              </w:rPr>
            </w:pPr>
            <w:r w:rsidRPr="00D67E87">
              <w:rPr>
                <w:bCs/>
                <w:lang w:val="ru-RU" w:eastAsia="ru-RU"/>
              </w:rPr>
              <w:t>1. Місцевим загальним судам як адміністративним судам підсудні:</w:t>
            </w:r>
          </w:p>
          <w:p w:rsidR="008E49FF" w:rsidRPr="00D67E87" w:rsidRDefault="008E49FF" w:rsidP="00CD424F">
            <w:pPr>
              <w:ind w:left="170" w:right="170" w:firstLine="397"/>
              <w:jc w:val="both"/>
              <w:rPr>
                <w:bCs/>
                <w:lang w:val="ru-RU" w:eastAsia="ru-RU"/>
              </w:rPr>
            </w:pPr>
            <w:r w:rsidRPr="00D67E87">
              <w:rPr>
                <w:bCs/>
                <w:lang w:val="ru-RU" w:eastAsia="ru-RU"/>
              </w:rPr>
              <w:t>…</w:t>
            </w:r>
          </w:p>
          <w:p w:rsidR="008E49FF" w:rsidRPr="00D67E87" w:rsidRDefault="008E49FF" w:rsidP="00CD424F">
            <w:pPr>
              <w:ind w:left="170" w:right="170" w:firstLine="397"/>
              <w:jc w:val="both"/>
              <w:rPr>
                <w:bCs/>
                <w:lang w:val="ru-RU" w:eastAsia="ru-RU"/>
              </w:rPr>
            </w:pPr>
            <w:r w:rsidRPr="00D67E87">
              <w:rPr>
                <w:bCs/>
                <w:lang w:val="ru-RU" w:eastAsia="ru-RU"/>
              </w:rPr>
              <w:t>5) адміністративні справи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rsidR="008E49FF" w:rsidRPr="00D67E87" w:rsidRDefault="008E49FF" w:rsidP="00CD424F">
            <w:pPr>
              <w:ind w:left="170" w:right="170" w:firstLine="397"/>
              <w:jc w:val="both"/>
              <w:rPr>
                <w:bCs/>
                <w:lang w:val="ru-RU" w:eastAsia="ru-RU"/>
              </w:rPr>
            </w:pPr>
            <w:r w:rsidRPr="00D67E87">
              <w:rPr>
                <w:b/>
                <w:bCs/>
                <w:lang w:val="ru-RU" w:eastAsia="ru-RU"/>
              </w:rPr>
              <w:t xml:space="preserve">6) адміністративні справи про </w:t>
            </w:r>
            <w:r w:rsidRPr="00D67E87">
              <w:rPr>
                <w:b/>
                <w:lang w:val="ru-RU" w:eastAsia="ru-RU"/>
              </w:rPr>
              <w:t>усунення</w:t>
            </w:r>
            <w:r w:rsidRPr="00D67E87">
              <w:rPr>
                <w:b/>
                <w:bCs/>
                <w:lang w:val="ru-RU" w:eastAsia="ru-RU"/>
              </w:rPr>
              <w:t xml:space="preserve"> загроз для біологічної, хімічної та радіаційної безпеки громадян</w:t>
            </w:r>
            <w:r w:rsidRPr="00D67E87">
              <w:rPr>
                <w:b/>
                <w:lang w:val="ru-RU" w:eastAsia="ru-RU"/>
              </w:rPr>
              <w:t>.</w:t>
            </w:r>
          </w:p>
          <w:p w:rsidR="008E49FF" w:rsidRPr="00D67E87" w:rsidRDefault="008E49FF" w:rsidP="00CD424F">
            <w:pPr>
              <w:ind w:left="170" w:right="170" w:firstLine="397"/>
              <w:jc w:val="both"/>
              <w:rPr>
                <w:rStyle w:val="rvts9"/>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Cs/>
                <w:lang w:val="ru-RU" w:eastAsia="ru-RU"/>
              </w:rPr>
            </w:pPr>
            <w:r w:rsidRPr="00D67E87">
              <w:rPr>
                <w:b/>
                <w:bCs/>
                <w:lang w:val="ru-RU" w:eastAsia="ru-RU"/>
              </w:rPr>
              <w:t>Стаття 268.</w:t>
            </w:r>
            <w:r w:rsidRPr="00D67E87">
              <w:rPr>
                <w:bCs/>
                <w:lang w:val="ru-RU" w:eastAsia="ru-RU"/>
              </w:rPr>
              <w:t xml:space="preserve"> Особливості повідомлення учасників справи про дату, час та місце розгляду окремих категорій адміністративних справ</w:t>
            </w:r>
          </w:p>
          <w:p w:rsidR="008E49FF" w:rsidRPr="00D67E87" w:rsidRDefault="008E49FF" w:rsidP="00CD424F">
            <w:pPr>
              <w:ind w:left="170" w:right="170" w:firstLine="397"/>
              <w:jc w:val="both"/>
              <w:rPr>
                <w:rStyle w:val="rvts9"/>
                <w:bCs/>
                <w:bdr w:val="none" w:sz="0" w:space="0" w:color="auto" w:frame="1"/>
              </w:rPr>
            </w:pPr>
            <w:r w:rsidRPr="00D67E87">
              <w:rPr>
                <w:bCs/>
                <w:lang w:val="ru-RU" w:eastAsia="ru-RU"/>
              </w:rPr>
              <w:t>1. У справах, визначених статтями 273-277, 280-283, 285-289 цього Кодексу, щодо подання позовної заяви та про дату, час і місце розгляду справи суд негайно повідомляє відповідача та інших учасників справи шляхом направлення тексту повістки на офіційну електронну адресу, а за її відсутності - кур’єром або за відомими суду номером телефону, факсу, електронною поштою чи іншим технічним засобом зв’язку.</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Cs/>
                <w:lang w:val="ru-RU" w:eastAsia="ru-RU"/>
              </w:rPr>
            </w:pPr>
            <w:r w:rsidRPr="00D67E87">
              <w:rPr>
                <w:b/>
                <w:bCs/>
                <w:lang w:val="ru-RU" w:eastAsia="ru-RU"/>
              </w:rPr>
              <w:t>Стаття 268.</w:t>
            </w:r>
            <w:r w:rsidRPr="00D67E87">
              <w:rPr>
                <w:bCs/>
                <w:lang w:val="ru-RU" w:eastAsia="ru-RU"/>
              </w:rPr>
              <w:t xml:space="preserve"> Особливості повідомлення учасників справи про дату, час та місце розгляду окремих категорій адміністративних справ</w:t>
            </w:r>
          </w:p>
          <w:p w:rsidR="008E49FF" w:rsidRPr="00D67E87" w:rsidRDefault="008E49FF" w:rsidP="007E15F4">
            <w:pPr>
              <w:numPr>
                <w:ilvl w:val="0"/>
                <w:numId w:val="3"/>
              </w:numPr>
              <w:ind w:right="170"/>
              <w:jc w:val="both"/>
              <w:rPr>
                <w:bCs/>
                <w:lang w:val="ru-RU" w:eastAsia="ru-RU"/>
              </w:rPr>
            </w:pPr>
            <w:r w:rsidRPr="00D67E87">
              <w:rPr>
                <w:bCs/>
                <w:lang w:val="ru-RU" w:eastAsia="ru-RU"/>
              </w:rPr>
              <w:t xml:space="preserve">У справах, визначених статтями 273-277, 280-283, 285-289, </w:t>
            </w:r>
            <w:r w:rsidRPr="00D67E87">
              <w:rPr>
                <w:b/>
                <w:bCs/>
                <w:u w:val="single"/>
                <w:lang w:val="ru-RU" w:eastAsia="ru-RU"/>
              </w:rPr>
              <w:t>289</w:t>
            </w:r>
            <w:r w:rsidRPr="00D67E87">
              <w:rPr>
                <w:b/>
                <w:bCs/>
                <w:u w:val="single"/>
                <w:vertAlign w:val="superscript"/>
                <w:lang w:val="ru-RU" w:eastAsia="ru-RU"/>
              </w:rPr>
              <w:t>1</w:t>
            </w:r>
            <w:r w:rsidRPr="00D67E87">
              <w:rPr>
                <w:bCs/>
                <w:lang w:val="ru-RU" w:eastAsia="ru-RU"/>
              </w:rPr>
              <w:t xml:space="preserve"> цього Кодексу, щодо подання позовної заяви та про дату, час і місце розгляду справи суд негайно повідомляє відповідача та інших учасників справи шляхом направлення тексту повістки на офіційну електронну адресу, а за її відсутності - кур’єром або за відомими суду номером телефону, факсу, електронною поштою чи іншим технічним засобом зв’язку.</w:t>
            </w:r>
          </w:p>
          <w:p w:rsidR="007E15F4" w:rsidRPr="00D67E87" w:rsidRDefault="007E15F4" w:rsidP="00455488">
            <w:pPr>
              <w:ind w:left="567" w:right="170"/>
              <w:jc w:val="both"/>
              <w:rPr>
                <w:rStyle w:val="rvts9"/>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Cs/>
                <w:lang w:val="ru-RU" w:eastAsia="ru-RU"/>
              </w:rPr>
            </w:pPr>
            <w:r w:rsidRPr="00D67E87">
              <w:rPr>
                <w:b/>
                <w:bCs/>
                <w:lang w:val="ru-RU" w:eastAsia="ru-RU"/>
              </w:rPr>
              <w:t>Стаття 269.</w:t>
            </w:r>
            <w:r w:rsidRPr="00D67E87">
              <w:rPr>
                <w:bCs/>
                <w:lang w:val="ru-RU" w:eastAsia="ru-RU"/>
              </w:rPr>
              <w:t xml:space="preserve"> Особливості подання заяв по суті справи в окремих категоріях адміністративних справ</w:t>
            </w:r>
          </w:p>
          <w:p w:rsidR="008E49FF" w:rsidRPr="00D67E87" w:rsidRDefault="008E49FF" w:rsidP="00CD424F">
            <w:pPr>
              <w:ind w:left="170" w:right="170" w:firstLine="397"/>
              <w:jc w:val="both"/>
              <w:rPr>
                <w:rStyle w:val="rvts9"/>
                <w:bCs/>
                <w:bdr w:val="none" w:sz="0" w:space="0" w:color="auto" w:frame="1"/>
              </w:rPr>
            </w:pPr>
            <w:r w:rsidRPr="00D67E87">
              <w:rPr>
                <w:bCs/>
                <w:lang w:val="ru-RU" w:eastAsia="ru-RU"/>
              </w:rPr>
              <w:t>1. У справах, визначених статтями 273-277, 280-283, 285-289 цього Кодексу, заявами по суті справи є позовна заява та відзив на позовну заяву (відзив).</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Cs/>
                <w:lang w:val="ru-RU" w:eastAsia="ru-RU"/>
              </w:rPr>
            </w:pPr>
            <w:r w:rsidRPr="00D67E87">
              <w:rPr>
                <w:b/>
                <w:bCs/>
                <w:lang w:val="ru-RU" w:eastAsia="ru-RU"/>
              </w:rPr>
              <w:t>Стаття 269.</w:t>
            </w:r>
            <w:r w:rsidRPr="00D67E87">
              <w:rPr>
                <w:bCs/>
                <w:lang w:val="ru-RU" w:eastAsia="ru-RU"/>
              </w:rPr>
              <w:t xml:space="preserve"> Особливості подання заяв по суті справи в окремих категоріях адміністративних справ</w:t>
            </w:r>
          </w:p>
          <w:p w:rsidR="008E49FF" w:rsidRPr="00D67E87" w:rsidRDefault="008E49FF" w:rsidP="00CD424F">
            <w:pPr>
              <w:ind w:left="170" w:right="170" w:firstLine="397"/>
              <w:jc w:val="both"/>
              <w:rPr>
                <w:bCs/>
                <w:lang w:val="ru-RU" w:eastAsia="ru-RU"/>
              </w:rPr>
            </w:pPr>
            <w:r w:rsidRPr="00D67E87">
              <w:rPr>
                <w:bCs/>
                <w:lang w:val="ru-RU" w:eastAsia="ru-RU"/>
              </w:rPr>
              <w:t xml:space="preserve">1. У справах, визначених статтями 273-277, 280-283, 285-289, </w:t>
            </w:r>
            <w:r w:rsidRPr="00D67E87">
              <w:rPr>
                <w:b/>
                <w:bCs/>
                <w:u w:val="single"/>
                <w:lang w:val="ru-RU" w:eastAsia="ru-RU"/>
              </w:rPr>
              <w:t>289</w:t>
            </w:r>
            <w:r w:rsidRPr="00D67E87">
              <w:rPr>
                <w:b/>
                <w:bCs/>
                <w:u w:val="single"/>
                <w:vertAlign w:val="superscript"/>
                <w:lang w:val="ru-RU" w:eastAsia="ru-RU"/>
              </w:rPr>
              <w:t>1</w:t>
            </w:r>
            <w:r w:rsidRPr="00D67E87">
              <w:rPr>
                <w:bCs/>
                <w:lang w:val="ru-RU" w:eastAsia="ru-RU"/>
              </w:rPr>
              <w:t xml:space="preserve"> цього Кодексу, заявами по суті справи є позовна заява та відзив на позовну заяву (відзив).</w:t>
            </w:r>
          </w:p>
          <w:p w:rsidR="008E49FF" w:rsidRPr="00D67E87" w:rsidRDefault="008E49FF" w:rsidP="00CD424F">
            <w:pPr>
              <w:ind w:left="170" w:right="170" w:firstLine="397"/>
              <w:jc w:val="both"/>
              <w:rPr>
                <w:rStyle w:val="rvts9"/>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rStyle w:val="rvts9"/>
                <w:bCs/>
                <w:bdr w:val="none" w:sz="0" w:space="0" w:color="auto" w:frame="1"/>
              </w:rPr>
            </w:pPr>
            <w:r w:rsidRPr="00D67E87">
              <w:rPr>
                <w:rStyle w:val="rvts9"/>
                <w:b/>
                <w:bCs/>
                <w:bdr w:val="none" w:sz="0" w:space="0" w:color="auto" w:frame="1"/>
              </w:rPr>
              <w:lastRenderedPageBreak/>
              <w:t>Стаття 270.</w:t>
            </w:r>
            <w:r w:rsidRPr="00D67E87">
              <w:rPr>
                <w:rStyle w:val="rvts9"/>
                <w:bCs/>
                <w:bdr w:val="none" w:sz="0" w:space="0" w:color="auto" w:frame="1"/>
              </w:rPr>
              <w:t xml:space="preserve"> Особливості обчислення процесуальних строків в окремих категоріях адміністративних справ</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1. На обчислення строків, встановлених статтями 273-277, 280-283 цього Кодексу, не поширюються правила частин другої - десятої статті 120 цього Кодексу.</w:t>
            </w:r>
          </w:p>
          <w:p w:rsidR="008E49FF" w:rsidRPr="00D67E87" w:rsidRDefault="008E49FF" w:rsidP="00CD424F">
            <w:pPr>
              <w:ind w:left="170" w:right="170" w:firstLine="397"/>
              <w:jc w:val="both"/>
              <w:rPr>
                <w:rStyle w:val="rvts9"/>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rStyle w:val="rvts9"/>
                <w:bCs/>
                <w:bdr w:val="none" w:sz="0" w:space="0" w:color="auto" w:frame="1"/>
              </w:rPr>
            </w:pPr>
            <w:r w:rsidRPr="00D67E87">
              <w:rPr>
                <w:rStyle w:val="rvts9"/>
                <w:b/>
                <w:bCs/>
                <w:bdr w:val="none" w:sz="0" w:space="0" w:color="auto" w:frame="1"/>
              </w:rPr>
              <w:t>Стаття 270.</w:t>
            </w:r>
            <w:r w:rsidRPr="00D67E87">
              <w:rPr>
                <w:rStyle w:val="rvts9"/>
                <w:bCs/>
                <w:bdr w:val="none" w:sz="0" w:space="0" w:color="auto" w:frame="1"/>
              </w:rPr>
              <w:t xml:space="preserve"> Особливості обчислення процесуальних строків в окремих категоріях адміністративних справ</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 xml:space="preserve">1. На обчислення строків, встановлених статтями 273-277, 280-283, </w:t>
            </w:r>
            <w:r w:rsidRPr="00D67E87">
              <w:rPr>
                <w:b/>
                <w:bCs/>
                <w:u w:val="single"/>
                <w:lang w:val="ru-RU" w:eastAsia="ru-RU"/>
              </w:rPr>
              <w:t>289</w:t>
            </w:r>
            <w:r w:rsidRPr="00D67E87">
              <w:rPr>
                <w:b/>
                <w:bCs/>
                <w:u w:val="single"/>
                <w:vertAlign w:val="superscript"/>
                <w:lang w:val="ru-RU" w:eastAsia="ru-RU"/>
              </w:rPr>
              <w:t>1</w:t>
            </w:r>
            <w:r w:rsidRPr="00D67E87">
              <w:rPr>
                <w:rStyle w:val="rvts9"/>
                <w:bCs/>
                <w:bdr w:val="none" w:sz="0" w:space="0" w:color="auto" w:frame="1"/>
              </w:rPr>
              <w:t xml:space="preserve"> цього Кодексу, не поширюються правила частин другої - десятої статті 120 цього Кодексу.</w:t>
            </w:r>
          </w:p>
          <w:p w:rsidR="008E49FF" w:rsidRPr="00D67E87" w:rsidRDefault="008E49FF" w:rsidP="00CD424F">
            <w:pPr>
              <w:ind w:left="170" w:right="170" w:firstLine="397"/>
              <w:jc w:val="both"/>
              <w:rPr>
                <w:rStyle w:val="rvts9"/>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rStyle w:val="rvts9"/>
                <w:bCs/>
                <w:bdr w:val="none" w:sz="0" w:space="0" w:color="auto" w:frame="1"/>
              </w:rPr>
            </w:pPr>
            <w:r w:rsidRPr="00D67E87">
              <w:rPr>
                <w:rStyle w:val="rvts9"/>
                <w:b/>
                <w:bCs/>
                <w:bdr w:val="none" w:sz="0" w:space="0" w:color="auto" w:frame="1"/>
              </w:rPr>
              <w:t xml:space="preserve">Стаття 271. </w:t>
            </w:r>
            <w:r w:rsidRPr="00D67E87">
              <w:rPr>
                <w:rStyle w:val="rvts9"/>
                <w:bCs/>
                <w:bdr w:val="none" w:sz="0" w:space="0" w:color="auto" w:frame="1"/>
              </w:rPr>
              <w:t>Особливості проголошення та вручення судових рішень в окремих категоріях адміністративних справ</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1. У справах, визначених статтями 273-277, 280-289 цього Кодексу, суд проголошує повне судове рішення.</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rStyle w:val="rvts9"/>
                <w:bCs/>
                <w:bdr w:val="none" w:sz="0" w:space="0" w:color="auto" w:frame="1"/>
              </w:rPr>
            </w:pPr>
            <w:r w:rsidRPr="00D67E87">
              <w:rPr>
                <w:rStyle w:val="rvts9"/>
                <w:b/>
                <w:bCs/>
                <w:bdr w:val="none" w:sz="0" w:space="0" w:color="auto" w:frame="1"/>
              </w:rPr>
              <w:t xml:space="preserve">Стаття 271. </w:t>
            </w:r>
            <w:r w:rsidRPr="00D67E87">
              <w:rPr>
                <w:rStyle w:val="rvts9"/>
                <w:bCs/>
                <w:bdr w:val="none" w:sz="0" w:space="0" w:color="auto" w:frame="1"/>
              </w:rPr>
              <w:t>Особливості проголошення та вручення судових рішень в окремих категоріях адміністративних справ</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 xml:space="preserve">1. У справах, визначених статтями 273-277, 280-289, </w:t>
            </w:r>
            <w:r w:rsidRPr="00D67E87">
              <w:rPr>
                <w:b/>
                <w:bCs/>
                <w:u w:val="single"/>
                <w:lang w:val="ru-RU" w:eastAsia="ru-RU"/>
              </w:rPr>
              <w:t>289</w:t>
            </w:r>
            <w:r w:rsidRPr="00D67E87">
              <w:rPr>
                <w:b/>
                <w:bCs/>
                <w:u w:val="single"/>
                <w:vertAlign w:val="superscript"/>
                <w:lang w:val="ru-RU" w:eastAsia="ru-RU"/>
              </w:rPr>
              <w:t>1</w:t>
            </w:r>
            <w:r w:rsidRPr="00D67E87">
              <w:rPr>
                <w:rStyle w:val="rvts9"/>
                <w:bCs/>
                <w:bdr w:val="none" w:sz="0" w:space="0" w:color="auto" w:frame="1"/>
              </w:rPr>
              <w:t xml:space="preserve"> цього Кодексу, суд проголошує повне судове рішення.</w:t>
            </w:r>
          </w:p>
          <w:p w:rsidR="008E49FF" w:rsidRPr="00D67E87" w:rsidRDefault="008E49FF" w:rsidP="00CD424F">
            <w:pPr>
              <w:ind w:left="170" w:right="170" w:firstLine="397"/>
              <w:jc w:val="both"/>
              <w:rPr>
                <w:rStyle w:val="rvts9"/>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rStyle w:val="rvts9"/>
                <w:bCs/>
                <w:bdr w:val="none" w:sz="0" w:space="0" w:color="auto" w:frame="1"/>
              </w:rPr>
            </w:pPr>
            <w:r w:rsidRPr="00D67E87">
              <w:rPr>
                <w:rStyle w:val="rvts9"/>
                <w:b/>
                <w:bCs/>
                <w:bdr w:val="none" w:sz="0" w:space="0" w:color="auto" w:frame="1"/>
              </w:rPr>
              <w:t>Стаття 272.</w:t>
            </w:r>
            <w:r w:rsidRPr="00D67E87">
              <w:rPr>
                <w:rStyle w:val="rvts9"/>
                <w:bCs/>
                <w:bdr w:val="none" w:sz="0" w:space="0" w:color="auto" w:frame="1"/>
              </w:rPr>
              <w:t xml:space="preserve"> Особливості апеляційного та касаційного оскарження судових рішень в окремих категоріях адміністративних справ</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1. Судові рішення за наслідками розгляду судами першої інстанції справ, визначених статтями 273, 275-277, 280, 282, пунктами 5 та 6 частини першої статті 283, статтями 286-288 цього Кодексу, набирають законної сили після закінчення строку апеляційного оскарження, а у разі їх апеляційного оскарження - з моменту проголошення судового рішення суду апеляційної інстанції.</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2. Суд апеляційної інстанції за наслідками апеляційного перегляду справ, визначених статтями 273-277, 280-288 цього Кодексу, не може повертати справу на новий розгляд.</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3. Судові рішення суду апеляційної інстанції за наслідками апеляційного перегляду справ, визначених статтями 273-277, 282-286 цього Кодексу, набирають законної сили з моменту проголошення і не можуть бути оскаржені.</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4. Судові рішення суду апеляційної інстанції у справах, визначених статтями 280, 281, 287 та 288 цього Кодексу, можуть бути оскаржені до суду касаційної інстанції.</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rStyle w:val="rvts9"/>
                <w:bCs/>
                <w:bdr w:val="none" w:sz="0" w:space="0" w:color="auto" w:frame="1"/>
              </w:rPr>
            </w:pPr>
            <w:r w:rsidRPr="00D67E87">
              <w:rPr>
                <w:rStyle w:val="rvts9"/>
                <w:b/>
                <w:bCs/>
                <w:bdr w:val="none" w:sz="0" w:space="0" w:color="auto" w:frame="1"/>
              </w:rPr>
              <w:t>Стаття 272.</w:t>
            </w:r>
            <w:r w:rsidRPr="00D67E87">
              <w:rPr>
                <w:rStyle w:val="rvts9"/>
                <w:bCs/>
                <w:bdr w:val="none" w:sz="0" w:space="0" w:color="auto" w:frame="1"/>
              </w:rPr>
              <w:t xml:space="preserve"> Особливості апеляційного та касаційного оскарження судових рішень в окремих категоріях адміністративних справ</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1. Судові рішення за наслідками розгляду судами першої інстанції справ, визначених статтями 273, 275-277, 280, 282, пунктами 5 та 6 частини першої статті 283, статтями 286-288 цього Кодексу, набирають законної сили після закінчення строку апеляційного оскарження, а у разі їх апеляційного оскарження - з моменту проголошення судового рішення суду апеляційної інстанції.</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 xml:space="preserve">2. Суд апеляційної інстанції за наслідками апеляційного перегляду справ, визначених статтями 273-277, 280-288, </w:t>
            </w:r>
            <w:r w:rsidRPr="00D67E87">
              <w:rPr>
                <w:b/>
                <w:bCs/>
                <w:u w:val="single"/>
                <w:lang w:val="ru-RU" w:eastAsia="ru-RU"/>
              </w:rPr>
              <w:t>289</w:t>
            </w:r>
            <w:r w:rsidRPr="00D67E87">
              <w:rPr>
                <w:b/>
                <w:bCs/>
                <w:u w:val="single"/>
                <w:vertAlign w:val="superscript"/>
                <w:lang w:val="ru-RU" w:eastAsia="ru-RU"/>
              </w:rPr>
              <w:t>1</w:t>
            </w:r>
            <w:r w:rsidRPr="00D67E87">
              <w:rPr>
                <w:rStyle w:val="rvts9"/>
                <w:bCs/>
                <w:bdr w:val="none" w:sz="0" w:space="0" w:color="auto" w:frame="1"/>
              </w:rPr>
              <w:t xml:space="preserve"> цього Кодексу, не може повертати справу на новий розгляд.</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 xml:space="preserve">3. Судові рішення суду апеляційної інстанції за наслідками апеляційного перегляду справ, визначених статтями 273-277, 282-286, </w:t>
            </w:r>
            <w:r w:rsidRPr="00D67E87">
              <w:rPr>
                <w:b/>
                <w:bCs/>
                <w:u w:val="single"/>
                <w:lang w:val="ru-RU" w:eastAsia="ru-RU"/>
              </w:rPr>
              <w:t>289</w:t>
            </w:r>
            <w:r w:rsidRPr="00D67E87">
              <w:rPr>
                <w:b/>
                <w:bCs/>
                <w:u w:val="single"/>
                <w:vertAlign w:val="superscript"/>
                <w:lang w:val="ru-RU" w:eastAsia="ru-RU"/>
              </w:rPr>
              <w:t>1</w:t>
            </w:r>
            <w:r w:rsidRPr="00D67E87">
              <w:rPr>
                <w:rStyle w:val="rvts9"/>
                <w:bCs/>
                <w:bdr w:val="none" w:sz="0" w:space="0" w:color="auto" w:frame="1"/>
              </w:rPr>
              <w:t xml:space="preserve"> цього Кодексу, набирають законної сили з моменту проголошення і не можуть бути оскаржені.</w:t>
            </w:r>
          </w:p>
          <w:p w:rsidR="008E49FF" w:rsidRPr="00D67E87" w:rsidRDefault="008E49FF" w:rsidP="00CD424F">
            <w:pPr>
              <w:ind w:left="170" w:right="170" w:firstLine="397"/>
              <w:jc w:val="both"/>
              <w:rPr>
                <w:rStyle w:val="rvts9"/>
                <w:bCs/>
                <w:bdr w:val="none" w:sz="0" w:space="0" w:color="auto" w:frame="1"/>
              </w:rPr>
            </w:pPr>
            <w:r w:rsidRPr="00D67E87">
              <w:rPr>
                <w:rStyle w:val="rvts9"/>
                <w:bCs/>
                <w:bdr w:val="none" w:sz="0" w:space="0" w:color="auto" w:frame="1"/>
              </w:rPr>
              <w:t>4. Судові рішення суду апеляційної інстанції у справах, визначених статтями 280, 281, 287 та 288 цього Кодексу, можуть бути оскаржені до суду касаційної інстанції.</w:t>
            </w:r>
          </w:p>
          <w:p w:rsidR="008E49FF" w:rsidRPr="00D67E87" w:rsidRDefault="008E49FF" w:rsidP="00CD424F">
            <w:pPr>
              <w:ind w:left="170" w:right="170" w:firstLine="397"/>
              <w:jc w:val="both"/>
              <w:rPr>
                <w:rStyle w:val="rvts9"/>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
                <w:lang w:eastAsia="ru-RU"/>
              </w:rPr>
            </w:pPr>
            <w:r w:rsidRPr="00D67E87">
              <w:rPr>
                <w:b/>
                <w:lang w:val="ru-RU" w:eastAsia="ru-RU"/>
              </w:rPr>
              <w:t xml:space="preserve">Стаття </w:t>
            </w:r>
            <w:r w:rsidRPr="00D67E87">
              <w:rPr>
                <w:b/>
                <w:lang w:eastAsia="ru-RU"/>
              </w:rPr>
              <w:t>відсутня</w:t>
            </w:r>
          </w:p>
          <w:p w:rsidR="008E49FF" w:rsidRPr="00D67E87" w:rsidRDefault="008E49FF" w:rsidP="00CD424F">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
                <w:bCs/>
                <w:lang w:val="ru-RU" w:eastAsia="ru-RU"/>
              </w:rPr>
            </w:pPr>
            <w:r w:rsidRPr="00D67E87">
              <w:rPr>
                <w:b/>
                <w:bCs/>
                <w:lang w:val="ru-RU" w:eastAsia="ru-RU"/>
              </w:rPr>
              <w:t>Стаття 289</w:t>
            </w:r>
            <w:r w:rsidRPr="00D67E87">
              <w:rPr>
                <w:b/>
                <w:bCs/>
                <w:vertAlign w:val="superscript"/>
                <w:lang w:val="ru-RU" w:eastAsia="ru-RU"/>
              </w:rPr>
              <w:t>1</w:t>
            </w:r>
            <w:r w:rsidRPr="00D67E87">
              <w:rPr>
                <w:b/>
                <w:bCs/>
                <w:lang w:val="ru-RU" w:eastAsia="ru-RU"/>
              </w:rPr>
              <w:t>. Особливості провадження у справах про усунення загроз для біологічної, хімічної та радіаційної безпеки громадян</w:t>
            </w:r>
          </w:p>
          <w:p w:rsidR="008E49FF" w:rsidRPr="00D67E87" w:rsidRDefault="008E49FF" w:rsidP="00CD424F">
            <w:pPr>
              <w:ind w:left="170" w:right="170" w:firstLine="397"/>
              <w:jc w:val="both"/>
              <w:rPr>
                <w:b/>
                <w:bCs/>
                <w:lang w:val="ru-RU" w:eastAsia="ru-RU"/>
              </w:rPr>
            </w:pPr>
            <w:r w:rsidRPr="00D67E87">
              <w:rPr>
                <w:b/>
                <w:bCs/>
                <w:lang w:val="ru-RU" w:eastAsia="ru-RU"/>
              </w:rPr>
              <w:t xml:space="preserve">1. Право звернутися з адміністративним позовом про усунення перешкод щодо проведення епідеміологічного розслідування </w:t>
            </w:r>
            <w:r w:rsidRPr="00D67E87">
              <w:rPr>
                <w:b/>
                <w:bCs/>
                <w:lang w:val="ru-RU" w:eastAsia="ru-RU"/>
              </w:rPr>
              <w:lastRenderedPageBreak/>
              <w:t xml:space="preserve">професійних </w:t>
            </w:r>
            <w:r w:rsidR="00B1531B" w:rsidRPr="00D67E87">
              <w:rPr>
                <w:b/>
                <w:bCs/>
                <w:lang w:val="ru-RU" w:eastAsia="ru-RU"/>
              </w:rPr>
              <w:t>та</w:t>
            </w:r>
            <w:r w:rsidRPr="00D67E87">
              <w:rPr>
                <w:b/>
                <w:bCs/>
                <w:lang w:val="ru-RU" w:eastAsia="ru-RU"/>
              </w:rPr>
              <w:t xml:space="preserve"> інфекційних захворювань, масових неінфекційних захворювань та харчових отруєнь, радіаційних аварій та уражень людей та/або про не виконання розпоряджень і вказівок щодо усуненням причин та умов їх виникнення і поширення, у тому числі у разі перешкоджання посадовим особам установ з питань контролю та профілактики захворювань центрального органу виконавчої влади, що </w:t>
            </w:r>
            <w:r w:rsidRPr="00D67E87">
              <w:rPr>
                <w:b/>
                <w:bCs/>
              </w:rPr>
              <w:t>забезпечує формування та реалізує державну політику у сфері охорони здоров'я</w:t>
            </w:r>
            <w:r w:rsidRPr="00D67E87">
              <w:rPr>
                <w:b/>
                <w:bCs/>
                <w:lang w:val="ru-RU" w:eastAsia="ru-RU"/>
              </w:rPr>
              <w:t xml:space="preserve"> у обстеженні населення, працівників, територій, приміщень, обладнання тощо мають головні епідеміологи та їх заступники відповідної адміністративно-територіальної одиниці протягом 24 годин після отримання повідомлення з лікувально-профілактичного закладу.</w:t>
            </w:r>
          </w:p>
          <w:p w:rsidR="008E49FF" w:rsidRPr="00D67E87" w:rsidRDefault="008E49FF" w:rsidP="00CD424F">
            <w:pPr>
              <w:ind w:left="170" w:right="170" w:firstLine="397"/>
              <w:jc w:val="both"/>
              <w:rPr>
                <w:b/>
                <w:bCs/>
                <w:lang w:val="ru-RU" w:eastAsia="ru-RU"/>
              </w:rPr>
            </w:pPr>
            <w:r w:rsidRPr="00D67E87">
              <w:rPr>
                <w:b/>
                <w:bCs/>
                <w:lang w:val="ru-RU" w:eastAsia="ru-RU"/>
              </w:rPr>
              <w:t>2. Адміністративні справи про усунення загроз для біологічної, хімічної та радіаційної безпеки громадян розглядає місцевий загальний суд як адміністративний суд за місцем проведення такого розслідування.</w:t>
            </w:r>
          </w:p>
          <w:p w:rsidR="008E49FF" w:rsidRPr="00D67E87" w:rsidRDefault="008E49FF" w:rsidP="00CD424F">
            <w:pPr>
              <w:ind w:left="170" w:right="170" w:firstLine="397"/>
              <w:jc w:val="both"/>
              <w:rPr>
                <w:b/>
                <w:bCs/>
                <w:lang w:val="ru-RU" w:eastAsia="ru-RU"/>
              </w:rPr>
            </w:pPr>
            <w:r w:rsidRPr="00D67E87">
              <w:rPr>
                <w:b/>
                <w:bCs/>
                <w:lang w:val="ru-RU" w:eastAsia="ru-RU"/>
              </w:rPr>
              <w:t>3. Позовна заява про усунення загроз для біологічної, хімічної та радіаційної безпеки громадян подається до адміністративного суду без сплати судового збору.</w:t>
            </w:r>
          </w:p>
          <w:p w:rsidR="008E49FF" w:rsidRPr="00D67E87" w:rsidRDefault="008E49FF" w:rsidP="00CD424F">
            <w:pPr>
              <w:ind w:left="170" w:right="170" w:firstLine="397"/>
              <w:jc w:val="both"/>
              <w:rPr>
                <w:b/>
                <w:bCs/>
                <w:lang w:val="ru-RU" w:eastAsia="ru-RU"/>
              </w:rPr>
            </w:pPr>
            <w:r w:rsidRPr="00D67E87">
              <w:rPr>
                <w:b/>
                <w:bCs/>
                <w:lang w:val="ru-RU" w:eastAsia="ru-RU"/>
              </w:rPr>
              <w:t>4. Адміністративна справа про усунення загроз для біологічної, хімічної та радіаційної безпеки громадян вирішується судом невідкладно.</w:t>
            </w:r>
          </w:p>
          <w:p w:rsidR="008E49FF" w:rsidRPr="00D67E87" w:rsidRDefault="008E49FF" w:rsidP="00CD424F">
            <w:pPr>
              <w:ind w:left="170" w:right="170" w:firstLine="397"/>
              <w:jc w:val="both"/>
              <w:rPr>
                <w:b/>
                <w:bCs/>
                <w:lang w:val="ru-RU" w:eastAsia="ru-RU"/>
              </w:rPr>
            </w:pPr>
            <w:r w:rsidRPr="00D67E87">
              <w:rPr>
                <w:b/>
                <w:bCs/>
                <w:lang w:val="ru-RU" w:eastAsia="ru-RU"/>
              </w:rPr>
              <w:t>5. Рішення адміністративного суду про усунення загроз для біологічної, хімічної та радіаційної безпеки громадян виконуються негайно. Оскарження рішення адміністративного суду про усунення загроз для біологічної, хімічної та радіаційної безпеки громадян не перешкоджає його виконанню.</w:t>
            </w:r>
          </w:p>
          <w:p w:rsidR="008E49FF" w:rsidRPr="00D67E87" w:rsidRDefault="008E49FF" w:rsidP="00455488">
            <w:pPr>
              <w:ind w:left="170" w:right="170" w:firstLine="397"/>
              <w:jc w:val="both"/>
              <w:rPr>
                <w:rStyle w:val="rvts9"/>
                <w:b/>
                <w:bCs/>
                <w:lang w:val="ru-RU" w:eastAsia="ru-RU"/>
              </w:rPr>
            </w:pPr>
            <w:r w:rsidRPr="00D67E87">
              <w:rPr>
                <w:b/>
                <w:bCs/>
                <w:lang w:val="ru-RU" w:eastAsia="ru-RU"/>
              </w:rPr>
              <w:t>6. Суд апеляційної інстанції розглядає справу невідкладно з моменту надходження апеляційної скарги з повідомленням осіб, які беруть участь у справі.</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Cs/>
                <w:lang w:val="ru-RU" w:eastAsia="ru-RU"/>
              </w:rPr>
            </w:pPr>
            <w:r w:rsidRPr="00D67E87">
              <w:rPr>
                <w:b/>
                <w:bCs/>
                <w:lang w:val="ru-RU" w:eastAsia="ru-RU"/>
              </w:rPr>
              <w:lastRenderedPageBreak/>
              <w:t>Стаття 371.</w:t>
            </w:r>
            <w:r w:rsidRPr="00D67E87">
              <w:rPr>
                <w:bCs/>
                <w:lang w:val="ru-RU" w:eastAsia="ru-RU"/>
              </w:rPr>
              <w:t xml:space="preserve"> Судові рішення, які виконуються негайно</w:t>
            </w:r>
          </w:p>
          <w:p w:rsidR="008E49FF" w:rsidRPr="00D67E87" w:rsidRDefault="008E49FF" w:rsidP="00CD424F">
            <w:pPr>
              <w:ind w:left="170" w:right="170" w:firstLine="397"/>
              <w:jc w:val="both"/>
              <w:rPr>
                <w:bCs/>
                <w:lang w:val="ru-RU" w:eastAsia="ru-RU"/>
              </w:rPr>
            </w:pPr>
            <w:r w:rsidRPr="00D67E87">
              <w:rPr>
                <w:bCs/>
                <w:lang w:val="ru-RU" w:eastAsia="ru-RU"/>
              </w:rPr>
              <w:t>1. Негайно виконуються рішення суду про:</w:t>
            </w:r>
          </w:p>
          <w:p w:rsidR="008E49FF" w:rsidRPr="00D67E87" w:rsidRDefault="008E49FF" w:rsidP="00CD424F">
            <w:pPr>
              <w:ind w:left="170" w:right="170" w:firstLine="397"/>
              <w:jc w:val="both"/>
              <w:rPr>
                <w:bCs/>
                <w:lang w:val="ru-RU" w:eastAsia="ru-RU"/>
              </w:rPr>
            </w:pPr>
            <w:r w:rsidRPr="00D67E87">
              <w:rPr>
                <w:bCs/>
                <w:lang w:val="ru-RU" w:eastAsia="ru-RU"/>
              </w:rPr>
              <w:t>…</w:t>
            </w:r>
          </w:p>
          <w:p w:rsidR="008E49FF" w:rsidRPr="00D67E87" w:rsidRDefault="008E49FF" w:rsidP="00CD424F">
            <w:pPr>
              <w:ind w:left="170" w:right="170" w:firstLine="397"/>
              <w:jc w:val="both"/>
              <w:rPr>
                <w:bCs/>
                <w:lang w:val="ru-RU" w:eastAsia="ru-RU"/>
              </w:rPr>
            </w:pPr>
            <w:r w:rsidRPr="00D67E87">
              <w:rPr>
                <w:bCs/>
                <w:lang w:val="ru-RU" w:eastAsia="ru-RU"/>
              </w:rPr>
              <w:t xml:space="preserve">7) накладення арешту на активи, що пов’язані з фінансуванням </w:t>
            </w:r>
            <w:r w:rsidRPr="00D67E87">
              <w:rPr>
                <w:bCs/>
                <w:lang w:val="ru-RU" w:eastAsia="ru-RU"/>
              </w:rPr>
              <w:lastRenderedPageBreak/>
              <w:t>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rsidR="008E49FF" w:rsidRPr="00D67E87" w:rsidRDefault="00455488" w:rsidP="00CD424F">
            <w:pPr>
              <w:ind w:left="170" w:right="170" w:firstLine="397"/>
              <w:jc w:val="both"/>
              <w:rPr>
                <w:rStyle w:val="rvts9"/>
                <w:b/>
                <w:bdr w:val="none" w:sz="0" w:space="0" w:color="auto" w:frame="1"/>
              </w:rPr>
            </w:pPr>
            <w:r w:rsidRPr="00D67E87">
              <w:rPr>
                <w:rStyle w:val="rvts9"/>
                <w:b/>
                <w:bdr w:val="none" w:sz="0" w:space="0" w:color="auto" w:frame="1"/>
              </w:rPr>
              <w:t>Пункт відсутній.</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E49FF" w:rsidRPr="00D67E87" w:rsidRDefault="008E49FF" w:rsidP="00CD424F">
            <w:pPr>
              <w:ind w:left="170" w:right="170" w:firstLine="397"/>
              <w:jc w:val="both"/>
              <w:rPr>
                <w:bCs/>
                <w:lang w:val="ru-RU" w:eastAsia="ru-RU"/>
              </w:rPr>
            </w:pPr>
            <w:r w:rsidRPr="00D67E87">
              <w:rPr>
                <w:b/>
                <w:bCs/>
                <w:lang w:val="ru-RU" w:eastAsia="ru-RU"/>
              </w:rPr>
              <w:lastRenderedPageBreak/>
              <w:t>Стаття 371.</w:t>
            </w:r>
            <w:r w:rsidRPr="00D67E87">
              <w:rPr>
                <w:bCs/>
                <w:lang w:val="ru-RU" w:eastAsia="ru-RU"/>
              </w:rPr>
              <w:t xml:space="preserve"> Судові рішення, які виконуються негайно</w:t>
            </w:r>
          </w:p>
          <w:p w:rsidR="008E49FF" w:rsidRPr="00D67E87" w:rsidRDefault="008E49FF" w:rsidP="00CD424F">
            <w:pPr>
              <w:ind w:left="170" w:right="170" w:firstLine="397"/>
              <w:jc w:val="both"/>
              <w:rPr>
                <w:bCs/>
                <w:lang w:val="ru-RU" w:eastAsia="ru-RU"/>
              </w:rPr>
            </w:pPr>
            <w:r w:rsidRPr="00D67E87">
              <w:rPr>
                <w:bCs/>
                <w:lang w:val="ru-RU" w:eastAsia="ru-RU"/>
              </w:rPr>
              <w:t>1. Негайно виконуються рішення суду про:</w:t>
            </w:r>
          </w:p>
          <w:p w:rsidR="008E49FF" w:rsidRPr="00D67E87" w:rsidRDefault="008E49FF" w:rsidP="00CD424F">
            <w:pPr>
              <w:ind w:left="170" w:right="170" w:firstLine="397"/>
              <w:jc w:val="both"/>
              <w:rPr>
                <w:bCs/>
                <w:lang w:val="ru-RU" w:eastAsia="ru-RU"/>
              </w:rPr>
            </w:pPr>
            <w:r w:rsidRPr="00D67E87">
              <w:rPr>
                <w:bCs/>
                <w:lang w:val="ru-RU" w:eastAsia="ru-RU"/>
              </w:rPr>
              <w:t>…</w:t>
            </w:r>
          </w:p>
          <w:p w:rsidR="008E49FF" w:rsidRPr="00D67E87" w:rsidRDefault="008E49FF" w:rsidP="00CD424F">
            <w:pPr>
              <w:ind w:left="170" w:right="170" w:firstLine="397"/>
              <w:jc w:val="both"/>
              <w:rPr>
                <w:bCs/>
                <w:lang w:val="ru-RU" w:eastAsia="ru-RU"/>
              </w:rPr>
            </w:pPr>
            <w:r w:rsidRPr="00D67E87">
              <w:rPr>
                <w:bCs/>
                <w:lang w:val="ru-RU" w:eastAsia="ru-RU"/>
              </w:rPr>
              <w:t xml:space="preserve">7) накладення арешту на активи, що пов’язані з фінансуванням </w:t>
            </w:r>
            <w:r w:rsidRPr="00D67E87">
              <w:rPr>
                <w:bCs/>
                <w:lang w:val="ru-RU" w:eastAsia="ru-RU"/>
              </w:rPr>
              <w:lastRenderedPageBreak/>
              <w:t>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rsidR="008E49FF" w:rsidRPr="00D67E87" w:rsidRDefault="008E49FF" w:rsidP="00CD424F">
            <w:pPr>
              <w:ind w:left="170" w:right="170" w:firstLine="397"/>
              <w:jc w:val="both"/>
              <w:rPr>
                <w:bCs/>
                <w:lang w:val="ru-RU" w:eastAsia="ru-RU"/>
              </w:rPr>
            </w:pPr>
            <w:r w:rsidRPr="00D67E87">
              <w:rPr>
                <w:b/>
                <w:lang w:val="ru-RU" w:eastAsia="ru-RU"/>
              </w:rPr>
              <w:t xml:space="preserve">8) усунення </w:t>
            </w:r>
            <w:r w:rsidRPr="00D67E87">
              <w:rPr>
                <w:b/>
                <w:bCs/>
                <w:lang w:val="ru-RU" w:eastAsia="ru-RU"/>
              </w:rPr>
              <w:t>загроз для біологічної, хімічної та радіаційної безпеки громадян</w:t>
            </w:r>
            <w:r w:rsidRPr="00D67E87">
              <w:rPr>
                <w:b/>
                <w:lang w:val="ru-RU" w:eastAsia="ru-RU"/>
              </w:rPr>
              <w:t>.</w:t>
            </w:r>
          </w:p>
          <w:p w:rsidR="008E49FF" w:rsidRPr="00D67E87" w:rsidRDefault="008E49FF" w:rsidP="00CD424F">
            <w:pPr>
              <w:ind w:left="170" w:right="170" w:firstLine="397"/>
              <w:jc w:val="both"/>
              <w:rPr>
                <w:rStyle w:val="rvts9"/>
                <w:bCs/>
                <w:bdr w:val="none" w:sz="0" w:space="0" w:color="auto" w:frame="1"/>
              </w:rPr>
            </w:pPr>
          </w:p>
        </w:tc>
      </w:tr>
      <w:tr w:rsidR="008967C2" w:rsidRPr="00D67E87" w:rsidTr="00A44F6C">
        <w:tc>
          <w:tcPr>
            <w:tcW w:w="5000" w:type="pct"/>
            <w:gridSpan w:val="2"/>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E33FAA" w:rsidRPr="00D67E87" w:rsidRDefault="00364B0F" w:rsidP="003B1764">
            <w:pPr>
              <w:jc w:val="center"/>
              <w:rPr>
                <w:b/>
                <w:sz w:val="28"/>
                <w:szCs w:val="28"/>
              </w:rPr>
            </w:pPr>
            <w:r w:rsidRPr="00D67E87">
              <w:rPr>
                <w:b/>
                <w:sz w:val="28"/>
                <w:szCs w:val="28"/>
              </w:rPr>
              <w:lastRenderedPageBreak/>
              <w:t>Основи законодавства України про охорону здоров'я</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1025AE" w:rsidRPr="00D67E87" w:rsidRDefault="001025AE" w:rsidP="00C42B4A">
            <w:pPr>
              <w:ind w:left="170" w:right="170" w:firstLine="397"/>
              <w:jc w:val="both"/>
              <w:rPr>
                <w:lang w:val="ru-RU" w:eastAsia="ru-RU"/>
              </w:rPr>
            </w:pPr>
            <w:r w:rsidRPr="00D67E87">
              <w:rPr>
                <w:b/>
                <w:bCs/>
                <w:lang w:val="ru-RU" w:eastAsia="ru-RU"/>
              </w:rPr>
              <w:t>Стаття 15.</w:t>
            </w:r>
            <w:r w:rsidRPr="00D67E87">
              <w:rPr>
                <w:lang w:val="ru-RU" w:eastAsia="ru-RU"/>
              </w:rPr>
              <w:t> Органи охорони здоров'я</w:t>
            </w:r>
          </w:p>
          <w:p w:rsidR="001025AE" w:rsidRPr="00D67E87" w:rsidRDefault="001025AE" w:rsidP="00C42B4A">
            <w:pPr>
              <w:ind w:left="170" w:right="170" w:firstLine="397"/>
              <w:jc w:val="both"/>
              <w:rPr>
                <w:lang w:val="ru-RU" w:eastAsia="ru-RU"/>
              </w:rPr>
            </w:pPr>
            <w:r w:rsidRPr="00D67E87">
              <w:rPr>
                <w:lang w:val="ru-RU" w:eastAsia="ru-RU"/>
              </w:rPr>
              <w:t>Реалізацію державної політики у сфері охорони здоров’я забезпечують:</w:t>
            </w:r>
          </w:p>
          <w:p w:rsidR="001025AE" w:rsidRPr="00D67E87" w:rsidRDefault="001025AE" w:rsidP="00C42B4A">
            <w:pPr>
              <w:ind w:left="170" w:right="170" w:firstLine="397"/>
              <w:jc w:val="both"/>
              <w:rPr>
                <w:lang w:val="ru-RU" w:eastAsia="ru-RU"/>
              </w:rPr>
            </w:pPr>
            <w:r w:rsidRPr="00D67E87">
              <w:rPr>
                <w:lang w:val="ru-RU" w:eastAsia="ru-RU"/>
              </w:rPr>
              <w:t>центральний орган виконавчої влади, що реалізує державну політику у сфері охорони здоров’я;</w:t>
            </w:r>
          </w:p>
          <w:p w:rsidR="008A5B3F" w:rsidRPr="00D67E87" w:rsidRDefault="001025AE" w:rsidP="00E304E6">
            <w:pPr>
              <w:ind w:left="170" w:right="170" w:firstLine="397"/>
              <w:jc w:val="both"/>
              <w:rPr>
                <w:strike/>
                <w:lang w:val="ru-RU" w:eastAsia="ru-RU"/>
              </w:rPr>
            </w:pPr>
            <w:r w:rsidRPr="00D67E87">
              <w:rPr>
                <w:lang w:val="ru-RU" w:eastAsia="ru-RU"/>
              </w:rPr>
              <w:t xml:space="preserve">інші центральні органи виконавчої влади, які реалізують державну політику у сферах </w:t>
            </w:r>
            <w:r w:rsidRPr="00D67E87">
              <w:rPr>
                <w:strike/>
                <w:lang w:val="ru-RU" w:eastAsia="ru-RU"/>
              </w:rPr>
              <w:t>санітарного та епідемічного благополуччя населення</w:t>
            </w:r>
            <w:r w:rsidRPr="00D67E87">
              <w:rPr>
                <w:lang w:val="ru-RU" w:eastAsia="ru-RU"/>
              </w:rPr>
              <w:t xml:space="preserve">, контролю якості та безпеки лікарських засобів, </w:t>
            </w:r>
            <w:r w:rsidRPr="00D67E87">
              <w:rPr>
                <w:strike/>
                <w:lang w:val="ru-RU" w:eastAsia="ru-RU"/>
              </w:rPr>
              <w:t>протидії ВІЛ-інфекції/СНІДу та інших соціально небезпечних захворювань.</w:t>
            </w:r>
          </w:p>
          <w:p w:rsidR="004B0348" w:rsidRPr="00D67E87" w:rsidRDefault="004B0348" w:rsidP="00C42B4A">
            <w:pPr>
              <w:ind w:left="170" w:right="170" w:firstLine="397"/>
              <w:jc w:val="both"/>
              <w:rPr>
                <w:lang w:val="ru-RU" w:eastAsia="ru-RU"/>
              </w:rPr>
            </w:pPr>
          </w:p>
          <w:p w:rsidR="00E26DBD" w:rsidRPr="00D67E87" w:rsidRDefault="00E26DBD" w:rsidP="00C42B4A">
            <w:pPr>
              <w:ind w:left="170" w:right="170" w:firstLine="397"/>
              <w:jc w:val="both"/>
              <w:rPr>
                <w:lang w:val="ru-RU" w:eastAsia="ru-RU"/>
              </w:rPr>
            </w:pPr>
          </w:p>
          <w:p w:rsidR="00E26DBD" w:rsidRPr="00D67E87" w:rsidRDefault="00E26DBD" w:rsidP="00C42B4A">
            <w:pPr>
              <w:ind w:left="170" w:right="170" w:firstLine="397"/>
              <w:jc w:val="both"/>
              <w:rPr>
                <w:lang w:val="ru-RU" w:eastAsia="ru-RU"/>
              </w:rPr>
            </w:pPr>
          </w:p>
          <w:p w:rsidR="001025AE" w:rsidRPr="00D67E87" w:rsidRDefault="001025AE" w:rsidP="00C42B4A">
            <w:pPr>
              <w:ind w:left="170" w:right="170" w:firstLine="397"/>
              <w:jc w:val="both"/>
              <w:rPr>
                <w:lang w:val="ru-RU" w:eastAsia="ru-RU"/>
              </w:rPr>
            </w:pPr>
            <w:r w:rsidRPr="00D67E87">
              <w:rPr>
                <w:lang w:val="ru-RU" w:eastAsia="ru-RU"/>
              </w:rPr>
              <w:t>Реалізацію державної політики у сфері охорони здоров’я в адміністративно-територіальних одиницях України здійснюють Рада міністрів Автономної Республіки Крим та місцеві державні адміністрації.</w:t>
            </w:r>
          </w:p>
          <w:p w:rsidR="001025AE" w:rsidRPr="00D67E87" w:rsidRDefault="001025AE" w:rsidP="00C42B4A">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1025AE" w:rsidRPr="00D67E87" w:rsidRDefault="001025AE" w:rsidP="00C42B4A">
            <w:pPr>
              <w:ind w:left="170" w:right="170" w:firstLine="397"/>
              <w:jc w:val="both"/>
              <w:rPr>
                <w:lang w:val="ru-RU" w:eastAsia="ru-RU"/>
              </w:rPr>
            </w:pPr>
            <w:r w:rsidRPr="00D67E87">
              <w:rPr>
                <w:b/>
                <w:bCs/>
                <w:lang w:val="ru-RU" w:eastAsia="ru-RU"/>
              </w:rPr>
              <w:t>Стаття 15.</w:t>
            </w:r>
            <w:r w:rsidRPr="00D67E87">
              <w:rPr>
                <w:lang w:val="ru-RU" w:eastAsia="ru-RU"/>
              </w:rPr>
              <w:t> Органи охорони здоров'я</w:t>
            </w:r>
          </w:p>
          <w:p w:rsidR="001025AE" w:rsidRPr="00D67E87" w:rsidRDefault="001025AE" w:rsidP="00C42B4A">
            <w:pPr>
              <w:ind w:left="170" w:right="170" w:firstLine="397"/>
              <w:jc w:val="both"/>
              <w:rPr>
                <w:lang w:val="ru-RU" w:eastAsia="ru-RU"/>
              </w:rPr>
            </w:pPr>
            <w:r w:rsidRPr="00D67E87">
              <w:rPr>
                <w:lang w:val="ru-RU" w:eastAsia="ru-RU"/>
              </w:rPr>
              <w:t>Реалізацію державної політики у сфері охорони здоров’я забезпечують:</w:t>
            </w:r>
          </w:p>
          <w:p w:rsidR="001025AE" w:rsidRPr="00D67E87" w:rsidRDefault="001025AE" w:rsidP="00C42B4A">
            <w:pPr>
              <w:ind w:left="170" w:right="170" w:firstLine="397"/>
              <w:jc w:val="both"/>
              <w:rPr>
                <w:lang w:val="ru-RU" w:eastAsia="ru-RU"/>
              </w:rPr>
            </w:pPr>
            <w:r w:rsidRPr="00D67E87">
              <w:rPr>
                <w:lang w:val="ru-RU" w:eastAsia="ru-RU"/>
              </w:rPr>
              <w:t>центральний орган виконавчої влади, що реалізує державну політику у сфері охорони здоров’я;</w:t>
            </w:r>
          </w:p>
          <w:p w:rsidR="002B1F0B" w:rsidRPr="00D67E87" w:rsidRDefault="001025AE" w:rsidP="001004C4">
            <w:pPr>
              <w:ind w:left="170" w:right="170" w:firstLine="397"/>
              <w:jc w:val="both"/>
              <w:rPr>
                <w:lang w:val="ru-RU" w:eastAsia="ru-RU"/>
              </w:rPr>
            </w:pPr>
            <w:r w:rsidRPr="00D67E87">
              <w:rPr>
                <w:lang w:val="ru-RU" w:eastAsia="ru-RU"/>
              </w:rPr>
              <w:t xml:space="preserve">інші центральні органи виконавчої влади, які реалізують державну політику у сферах </w:t>
            </w:r>
            <w:r w:rsidR="00251C7A" w:rsidRPr="00D67E87">
              <w:rPr>
                <w:lang w:val="ru-RU" w:eastAsia="ru-RU"/>
              </w:rPr>
              <w:t xml:space="preserve">контролю якості та безпеки лікарських засобів, </w:t>
            </w:r>
            <w:r w:rsidR="00BE7859" w:rsidRPr="00D67E87">
              <w:rPr>
                <w:b/>
                <w:lang w:val="ru-RU" w:eastAsia="ru-RU"/>
              </w:rPr>
              <w:t>державних фінансових гарантій медичного обслуговування населення</w:t>
            </w:r>
            <w:r w:rsidR="001A69BF" w:rsidRPr="00D67E87">
              <w:rPr>
                <w:lang w:val="ru-RU" w:eastAsia="ru-RU"/>
              </w:rPr>
              <w:t>;</w:t>
            </w:r>
          </w:p>
          <w:p w:rsidR="001004C4" w:rsidRPr="00D67E87" w:rsidRDefault="003023BA" w:rsidP="001004C4">
            <w:pPr>
              <w:ind w:left="170" w:right="170" w:firstLine="397"/>
              <w:jc w:val="both"/>
              <w:rPr>
                <w:lang w:val="ru-RU" w:eastAsia="ru-RU"/>
              </w:rPr>
            </w:pPr>
            <w:r w:rsidRPr="00D67E87">
              <w:rPr>
                <w:b/>
                <w:lang w:val="ru-RU" w:eastAsia="ru-RU"/>
              </w:rPr>
              <w:t xml:space="preserve">установи з питань контролю та профілактики </w:t>
            </w:r>
            <w:r w:rsidR="00006A3F" w:rsidRPr="00D67E87">
              <w:rPr>
                <w:b/>
                <w:lang w:val="ru-RU" w:eastAsia="ru-RU"/>
              </w:rPr>
              <w:t>хвороб</w:t>
            </w:r>
            <w:r w:rsidRPr="00D67E87">
              <w:rPr>
                <w:b/>
                <w:lang w:val="ru-RU" w:eastAsia="ru-RU"/>
              </w:rPr>
              <w:t xml:space="preserve"> центрального органу виконавчої влади, що</w:t>
            </w:r>
            <w:r w:rsidRPr="00D67E87">
              <w:rPr>
                <w:rStyle w:val="rvts9"/>
                <w:b/>
              </w:rPr>
              <w:t xml:space="preserve"> забезпечує формування та реалізує державну політику у сфері охорони здоров'я</w:t>
            </w:r>
            <w:r w:rsidR="001A69BF" w:rsidRPr="00D67E87">
              <w:rPr>
                <w:b/>
                <w:lang w:val="ru-RU" w:eastAsia="ru-RU"/>
              </w:rPr>
              <w:t>.</w:t>
            </w:r>
          </w:p>
          <w:p w:rsidR="001025AE" w:rsidRPr="00D67E87" w:rsidRDefault="001025AE" w:rsidP="00C42B4A">
            <w:pPr>
              <w:ind w:left="170" w:right="170" w:firstLine="397"/>
              <w:jc w:val="both"/>
              <w:rPr>
                <w:lang w:val="ru-RU" w:eastAsia="ru-RU"/>
              </w:rPr>
            </w:pPr>
            <w:r w:rsidRPr="00D67E87">
              <w:rPr>
                <w:lang w:val="ru-RU" w:eastAsia="ru-RU"/>
              </w:rPr>
              <w:t>Реалізацію державної політики у сфері охорони здоров’я в адміністративно-територіальних одиницях України здійснюють Рада міністрів Автономної Республіки Крим та місцеві державні адміністрації.</w:t>
            </w:r>
          </w:p>
          <w:p w:rsidR="001025AE" w:rsidRPr="00D67E87" w:rsidRDefault="001025AE" w:rsidP="00C42B4A">
            <w:pPr>
              <w:ind w:left="170" w:right="170" w:firstLine="397"/>
              <w:jc w:val="both"/>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383501" w:rsidRPr="00D67E87" w:rsidRDefault="00383501" w:rsidP="00C42B4A">
            <w:pPr>
              <w:ind w:left="170" w:right="170" w:firstLine="397"/>
              <w:jc w:val="both"/>
              <w:rPr>
                <w:lang w:val="ru-RU" w:eastAsia="ru-RU"/>
              </w:rPr>
            </w:pPr>
            <w:r w:rsidRPr="00D67E87">
              <w:rPr>
                <w:b/>
                <w:bCs/>
                <w:lang w:val="ru-RU" w:eastAsia="ru-RU"/>
              </w:rPr>
              <w:t>Стаття 16.</w:t>
            </w:r>
            <w:r w:rsidRPr="00D67E87">
              <w:rPr>
                <w:lang w:val="ru-RU" w:eastAsia="ru-RU"/>
              </w:rPr>
              <w:t> Заклади охорони здоров'я</w:t>
            </w:r>
          </w:p>
          <w:p w:rsidR="001A7D7C" w:rsidRPr="00D67E87" w:rsidRDefault="004B1078" w:rsidP="00C42B4A">
            <w:pPr>
              <w:ind w:left="170" w:right="170" w:firstLine="397"/>
              <w:jc w:val="both"/>
              <w:rPr>
                <w:lang w:val="ru-RU" w:eastAsia="ru-RU"/>
              </w:rPr>
            </w:pPr>
            <w:bookmarkStart w:id="2" w:name="n155"/>
            <w:bookmarkStart w:id="3" w:name="n161"/>
            <w:bookmarkEnd w:id="2"/>
            <w:bookmarkEnd w:id="3"/>
            <w:r w:rsidRPr="00D67E87">
              <w:rPr>
                <w:lang w:val="ru-RU" w:eastAsia="ru-RU"/>
              </w:rPr>
              <w:t>…</w:t>
            </w:r>
          </w:p>
          <w:p w:rsidR="00383501" w:rsidRPr="00D67E87" w:rsidRDefault="00383501" w:rsidP="00C42B4A">
            <w:pPr>
              <w:ind w:left="170" w:right="170" w:firstLine="397"/>
              <w:jc w:val="both"/>
              <w:rPr>
                <w:lang w:val="ru-RU" w:eastAsia="ru-RU"/>
              </w:rPr>
            </w:pPr>
            <w:r w:rsidRPr="00D67E87">
              <w:rPr>
                <w:lang w:val="ru-RU" w:eastAsia="ru-RU"/>
              </w:rPr>
              <w:t>Керівником закладу охорони здоров'я незалежно від форми власності може бути призначено лише особу,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383501" w:rsidRPr="00D67E87" w:rsidRDefault="00383501" w:rsidP="00C42B4A">
            <w:pPr>
              <w:ind w:left="170" w:right="170" w:firstLine="397"/>
              <w:jc w:val="both"/>
              <w:rPr>
                <w:lang w:val="ru-RU" w:eastAsia="ru-RU"/>
              </w:rPr>
            </w:pPr>
            <w:bookmarkStart w:id="4" w:name="n162"/>
            <w:bookmarkEnd w:id="4"/>
            <w:r w:rsidRPr="00D67E87">
              <w:rPr>
                <w:lang w:val="ru-RU" w:eastAsia="ru-RU"/>
              </w:rPr>
              <w:t>Призначення на посаду та звільнення з посади керівника закладу охорони здоров'я здійснюються відповідно до законодавства.</w:t>
            </w:r>
          </w:p>
          <w:p w:rsidR="00383501" w:rsidRPr="00D67E87" w:rsidRDefault="00383501" w:rsidP="00C42B4A">
            <w:pPr>
              <w:ind w:left="170" w:right="170" w:firstLine="397"/>
              <w:jc w:val="both"/>
              <w:rPr>
                <w:lang w:val="ru-RU" w:eastAsia="ru-RU"/>
              </w:rPr>
            </w:pPr>
            <w:bookmarkStart w:id="5" w:name="n163"/>
            <w:bookmarkEnd w:id="5"/>
            <w:r w:rsidRPr="00D67E87">
              <w:rPr>
                <w:lang w:val="ru-RU" w:eastAsia="ru-RU"/>
              </w:rPr>
              <w:t xml:space="preserve">Керівники державних та комунальних закладів охорони здоров’я </w:t>
            </w:r>
            <w:r w:rsidRPr="00D67E87">
              <w:rPr>
                <w:lang w:val="ru-RU" w:eastAsia="ru-RU"/>
              </w:rPr>
              <w:lastRenderedPageBreak/>
              <w:t>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hyperlink r:id="rId10" w:anchor="n9" w:tgtFrame="_blank" w:history="1">
              <w:r w:rsidRPr="00D67E87">
                <w:rPr>
                  <w:lang w:val="ru-RU" w:eastAsia="ru-RU"/>
                </w:rPr>
                <w:t>Порядок проведення конкурсу на зайняття посади керівника державного, комунального закладу охорони здоров’я</w:t>
              </w:r>
            </w:hyperlink>
            <w:r w:rsidRPr="00D67E87">
              <w:rPr>
                <w:lang w:val="ru-RU" w:eastAsia="ru-RU"/>
              </w:rPr>
              <w:t> та </w:t>
            </w:r>
            <w:hyperlink r:id="rId11" w:anchor="n10" w:tgtFrame="_blank" w:history="1">
              <w:r w:rsidRPr="00D67E87">
                <w:rPr>
                  <w:lang w:val="ru-RU" w:eastAsia="ru-RU"/>
                </w:rPr>
                <w:t>порядок укладання контракту з керівником державного, комунального закладу охорони здоров’я</w:t>
              </w:r>
            </w:hyperlink>
            <w:r w:rsidRPr="00D67E87">
              <w:rPr>
                <w:lang w:val="ru-RU" w:eastAsia="ru-RU"/>
              </w:rPr>
              <w:t>, а також </w:t>
            </w:r>
            <w:hyperlink r:id="rId12" w:anchor="n25" w:tgtFrame="_blank" w:history="1">
              <w:r w:rsidRPr="00D67E87">
                <w:rPr>
                  <w:lang w:val="ru-RU" w:eastAsia="ru-RU"/>
                </w:rPr>
                <w:t>типова форма</w:t>
              </w:r>
            </w:hyperlink>
            <w:r w:rsidRPr="00D67E87">
              <w:rPr>
                <w:lang w:val="ru-RU" w:eastAsia="ru-RU"/>
              </w:rPr>
              <w:t> такого контракту затверджуються Кабінетом Міністрів України.</w:t>
            </w:r>
          </w:p>
          <w:p w:rsidR="00383501" w:rsidRPr="00D67E87" w:rsidRDefault="00383501" w:rsidP="00C42B4A">
            <w:pPr>
              <w:ind w:left="170" w:right="170" w:firstLine="397"/>
              <w:jc w:val="both"/>
              <w:rPr>
                <w:strike/>
                <w:lang w:val="ru-RU" w:eastAsia="ru-RU"/>
              </w:rPr>
            </w:pPr>
            <w:bookmarkStart w:id="6" w:name="n164"/>
            <w:bookmarkStart w:id="7" w:name="n165"/>
            <w:bookmarkEnd w:id="6"/>
            <w:bookmarkEnd w:id="7"/>
            <w:r w:rsidRPr="00D67E87">
              <w:rPr>
                <w:strike/>
                <w:lang w:val="ru-RU" w:eastAsia="ru-RU"/>
              </w:rPr>
              <w:t>Призначення на посаду та звільнення з посади керівників установ і закладів державної санітарно-епідеміологічної служби здійснюються відповідно до законодавства про забезпечення санітарного та епідемічного благополуччя населення.</w:t>
            </w:r>
          </w:p>
          <w:p w:rsidR="00383501" w:rsidRPr="00D67E87" w:rsidRDefault="004B1078" w:rsidP="00326971">
            <w:pPr>
              <w:ind w:left="170" w:right="170" w:firstLine="397"/>
              <w:jc w:val="both"/>
              <w:rPr>
                <w:lang w:val="ru-RU" w:eastAsia="ru-RU"/>
              </w:rPr>
            </w:pPr>
            <w:bookmarkStart w:id="8" w:name="n625"/>
            <w:bookmarkEnd w:id="8"/>
            <w:r w:rsidRPr="00D67E87">
              <w:rPr>
                <w:lang w:val="ru-RU" w:eastAsia="ru-RU"/>
              </w:rPr>
              <w:t>…</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383501" w:rsidRPr="00D67E87" w:rsidRDefault="00383501" w:rsidP="00C42B4A">
            <w:pPr>
              <w:ind w:left="170" w:right="170" w:firstLine="397"/>
              <w:jc w:val="both"/>
              <w:rPr>
                <w:lang w:val="ru-RU" w:eastAsia="ru-RU"/>
              </w:rPr>
            </w:pPr>
            <w:r w:rsidRPr="00D67E87">
              <w:rPr>
                <w:b/>
                <w:bCs/>
                <w:lang w:val="ru-RU" w:eastAsia="ru-RU"/>
              </w:rPr>
              <w:lastRenderedPageBreak/>
              <w:t>Стаття 16.</w:t>
            </w:r>
            <w:r w:rsidRPr="00D67E87">
              <w:rPr>
                <w:lang w:val="ru-RU" w:eastAsia="ru-RU"/>
              </w:rPr>
              <w:t> Заклади охорони здоров'я</w:t>
            </w:r>
          </w:p>
          <w:p w:rsidR="00383501" w:rsidRPr="00D67E87" w:rsidRDefault="007D4C35" w:rsidP="00C42B4A">
            <w:pPr>
              <w:ind w:left="170" w:right="170" w:firstLine="397"/>
              <w:jc w:val="both"/>
              <w:rPr>
                <w:lang w:val="ru-RU" w:eastAsia="ru-RU"/>
              </w:rPr>
            </w:pPr>
            <w:r w:rsidRPr="00D67E87">
              <w:rPr>
                <w:lang w:val="ru-RU" w:eastAsia="ru-RU"/>
              </w:rPr>
              <w:t>…</w:t>
            </w:r>
          </w:p>
          <w:p w:rsidR="00383501" w:rsidRPr="00D67E87" w:rsidRDefault="00383501" w:rsidP="00C42B4A">
            <w:pPr>
              <w:ind w:left="170" w:right="170" w:firstLine="397"/>
              <w:jc w:val="both"/>
              <w:rPr>
                <w:lang w:val="ru-RU" w:eastAsia="ru-RU"/>
              </w:rPr>
            </w:pPr>
            <w:r w:rsidRPr="00D67E87">
              <w:rPr>
                <w:lang w:val="ru-RU" w:eastAsia="ru-RU"/>
              </w:rPr>
              <w:t>Керівником закладу охорони здоров'я незалежно від форми власності може бути призначено лише особу,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383501" w:rsidRPr="00D67E87" w:rsidRDefault="00383501" w:rsidP="00C42B4A">
            <w:pPr>
              <w:ind w:left="170" w:right="170" w:firstLine="397"/>
              <w:jc w:val="both"/>
              <w:rPr>
                <w:lang w:val="ru-RU" w:eastAsia="ru-RU"/>
              </w:rPr>
            </w:pPr>
            <w:r w:rsidRPr="00D67E87">
              <w:rPr>
                <w:lang w:val="ru-RU" w:eastAsia="ru-RU"/>
              </w:rPr>
              <w:t>Призначення на посаду та звільнення з посади керівника закладу охорони здоров'я здійснюються відповідно до законодавства.</w:t>
            </w:r>
          </w:p>
          <w:p w:rsidR="00383501" w:rsidRPr="00D67E87" w:rsidRDefault="00383501" w:rsidP="00C42B4A">
            <w:pPr>
              <w:ind w:left="170" w:right="170" w:firstLine="397"/>
              <w:jc w:val="both"/>
              <w:rPr>
                <w:lang w:val="ru-RU" w:eastAsia="ru-RU"/>
              </w:rPr>
            </w:pPr>
            <w:r w:rsidRPr="00D67E87">
              <w:rPr>
                <w:lang w:val="ru-RU" w:eastAsia="ru-RU"/>
              </w:rPr>
              <w:t xml:space="preserve">Керівники державних та комунальних закладів охорони здоров’я </w:t>
            </w:r>
            <w:r w:rsidRPr="00D67E87">
              <w:rPr>
                <w:lang w:val="ru-RU" w:eastAsia="ru-RU"/>
              </w:rPr>
              <w:lastRenderedPageBreak/>
              <w:t>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hyperlink r:id="rId13" w:anchor="n9" w:tgtFrame="_blank" w:history="1">
              <w:r w:rsidRPr="00D67E87">
                <w:rPr>
                  <w:lang w:val="ru-RU" w:eastAsia="ru-RU"/>
                </w:rPr>
                <w:t>Порядок проведення конкурсу на зайняття посади керівника державного, комунального закладу охорони здоров’я</w:t>
              </w:r>
            </w:hyperlink>
            <w:r w:rsidRPr="00D67E87">
              <w:rPr>
                <w:lang w:val="ru-RU" w:eastAsia="ru-RU"/>
              </w:rPr>
              <w:t> та </w:t>
            </w:r>
            <w:hyperlink r:id="rId14" w:anchor="n10" w:tgtFrame="_blank" w:history="1">
              <w:r w:rsidRPr="00D67E87">
                <w:rPr>
                  <w:lang w:val="ru-RU" w:eastAsia="ru-RU"/>
                </w:rPr>
                <w:t>порядок укладання контракту з керівником державного, комунального закладу охорони здоров’я</w:t>
              </w:r>
            </w:hyperlink>
            <w:r w:rsidRPr="00D67E87">
              <w:rPr>
                <w:lang w:val="ru-RU" w:eastAsia="ru-RU"/>
              </w:rPr>
              <w:t>, а також </w:t>
            </w:r>
            <w:hyperlink r:id="rId15" w:anchor="n25" w:tgtFrame="_blank" w:history="1">
              <w:r w:rsidRPr="00D67E87">
                <w:rPr>
                  <w:lang w:val="ru-RU" w:eastAsia="ru-RU"/>
                </w:rPr>
                <w:t>типова форма</w:t>
              </w:r>
            </w:hyperlink>
            <w:r w:rsidRPr="00D67E87">
              <w:rPr>
                <w:lang w:val="ru-RU" w:eastAsia="ru-RU"/>
              </w:rPr>
              <w:t> такого контракту затверджуються Кабінетом Міністрів України.</w:t>
            </w:r>
          </w:p>
          <w:p w:rsidR="00383501" w:rsidRPr="00D67E87" w:rsidRDefault="00737316" w:rsidP="00C42B4A">
            <w:pPr>
              <w:ind w:left="170" w:right="170" w:firstLine="397"/>
              <w:jc w:val="both"/>
              <w:rPr>
                <w:b/>
                <w:lang w:val="ru-RU" w:eastAsia="ru-RU"/>
              </w:rPr>
            </w:pPr>
            <w:r w:rsidRPr="00D67E87">
              <w:rPr>
                <w:b/>
                <w:lang w:val="ru-RU" w:eastAsia="ru-RU"/>
              </w:rPr>
              <w:t>виключити</w:t>
            </w:r>
          </w:p>
          <w:p w:rsidR="00383501" w:rsidRPr="00D67E87" w:rsidRDefault="00383501" w:rsidP="00C42B4A">
            <w:pPr>
              <w:ind w:left="170" w:right="170" w:firstLine="397"/>
              <w:jc w:val="both"/>
              <w:rPr>
                <w:lang w:val="ru-RU" w:eastAsia="ru-RU"/>
              </w:rPr>
            </w:pPr>
          </w:p>
          <w:p w:rsidR="00383501" w:rsidRPr="00D67E87" w:rsidRDefault="00383501" w:rsidP="00C42B4A">
            <w:pPr>
              <w:ind w:left="170" w:right="170" w:firstLine="397"/>
              <w:jc w:val="both"/>
              <w:rPr>
                <w:lang w:val="ru-RU" w:eastAsia="ru-RU"/>
              </w:rPr>
            </w:pPr>
          </w:p>
          <w:p w:rsidR="00383501" w:rsidRPr="00D67E87" w:rsidRDefault="00383501" w:rsidP="00C42B4A">
            <w:pPr>
              <w:ind w:left="170" w:right="170" w:firstLine="397"/>
              <w:jc w:val="both"/>
              <w:rPr>
                <w:lang w:val="ru-RU" w:eastAsia="ru-RU"/>
              </w:rPr>
            </w:pPr>
          </w:p>
          <w:p w:rsidR="00383501" w:rsidRPr="00D67E87" w:rsidRDefault="007D4C35" w:rsidP="007D4C35">
            <w:pPr>
              <w:ind w:left="170" w:right="170" w:firstLine="397"/>
              <w:jc w:val="both"/>
            </w:pPr>
            <w:r w:rsidRPr="00D67E87">
              <w:rPr>
                <w:lang w:val="ru-RU" w:eastAsia="ru-RU"/>
              </w:rPr>
              <w:t>…</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3205E8" w:rsidRPr="00D67E87" w:rsidRDefault="003205E8" w:rsidP="00C42B4A">
            <w:pPr>
              <w:ind w:left="170" w:right="170" w:firstLine="397"/>
              <w:jc w:val="both"/>
              <w:rPr>
                <w:lang w:val="ru-RU" w:eastAsia="ru-RU"/>
              </w:rPr>
            </w:pPr>
            <w:r w:rsidRPr="00D67E87">
              <w:rPr>
                <w:b/>
                <w:bCs/>
                <w:lang w:val="ru-RU" w:eastAsia="ru-RU"/>
              </w:rPr>
              <w:lastRenderedPageBreak/>
              <w:t>Стаття 27.</w:t>
            </w:r>
            <w:r w:rsidRPr="00D67E87">
              <w:rPr>
                <w:lang w:val="ru-RU" w:eastAsia="ru-RU"/>
              </w:rPr>
              <w:t> Забезпечення санітарно-епідемічного благополуччя територій і населених пунктів</w:t>
            </w:r>
          </w:p>
          <w:p w:rsidR="00BE7859" w:rsidRPr="00D67E87" w:rsidRDefault="003205E8" w:rsidP="00326971">
            <w:pPr>
              <w:ind w:left="170" w:right="170" w:firstLine="397"/>
              <w:jc w:val="both"/>
              <w:rPr>
                <w:lang w:val="ru-RU" w:eastAsia="ru-RU"/>
              </w:rPr>
            </w:pPr>
            <w:r w:rsidRPr="00D67E87">
              <w:rPr>
                <w:lang w:val="ru-RU" w:eastAsia="ru-RU"/>
              </w:rPr>
              <w:t>Санітарно-епідемічне благополуччя територій і населених пунктів забезпечується системою державних стимулів та регуляторів, спрямованих на суворе дотримання санітарно-гігієнічних і санітарно-протиепідемічних правил та норм, комплексом спеціальних санітарно-гігієнічних і санітарно-протиепідемічних заходів та організацією державного санітарного нагляду.</w:t>
            </w:r>
          </w:p>
          <w:p w:rsidR="003205E8" w:rsidRPr="00D67E87" w:rsidRDefault="003205E8" w:rsidP="00326971">
            <w:pPr>
              <w:ind w:left="170" w:right="170" w:firstLine="397"/>
              <w:jc w:val="both"/>
              <w:rPr>
                <w:lang w:val="ru-RU" w:eastAsia="ru-RU"/>
              </w:rPr>
            </w:pPr>
            <w:r w:rsidRPr="00D67E87">
              <w:rPr>
                <w:lang w:val="ru-RU" w:eastAsia="ru-RU"/>
              </w:rPr>
              <w:t>В Україні встановлюються єдині санітарно-гігієнічні вимоги до планування і забудови населених пунктів; будівництва і експлуатації промислових та інших об'єктів; очистки і знешкодження промислових та комунально-побутових викидів, відходів і покидьків; утримання та використання жилих, виробничих і службових приміщень та територій, на яких вони розташовані; організації харчування і водопостачання населення; виробництва, застосування, зберігання, транспортування та захоронення радіоактивних, отруйних і сильнодіючих речовин; утримання і забою свійських та диких тварин, а також до іншої діяльності, що може загрожувати санітарно-епідемічному благополуччю територій і населених пунктів.</w:t>
            </w:r>
          </w:p>
          <w:p w:rsidR="00240AB2" w:rsidRPr="00D67E87" w:rsidRDefault="00240AB2" w:rsidP="00C42B4A">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3205E8" w:rsidRPr="00D67E87" w:rsidRDefault="003205E8" w:rsidP="00C42B4A">
            <w:pPr>
              <w:ind w:left="170" w:right="170" w:firstLine="397"/>
              <w:jc w:val="both"/>
              <w:rPr>
                <w:lang w:val="ru-RU" w:eastAsia="ru-RU"/>
              </w:rPr>
            </w:pPr>
            <w:r w:rsidRPr="00D67E87">
              <w:rPr>
                <w:b/>
                <w:bCs/>
                <w:lang w:val="ru-RU" w:eastAsia="ru-RU"/>
              </w:rPr>
              <w:t>Стаття 27.</w:t>
            </w:r>
            <w:r w:rsidRPr="00D67E87">
              <w:rPr>
                <w:lang w:val="ru-RU" w:eastAsia="ru-RU"/>
              </w:rPr>
              <w:t> Забезпечення санітарно-епідемічного благополуччя територій і населених пунктів</w:t>
            </w:r>
          </w:p>
          <w:p w:rsidR="003205E8" w:rsidRPr="00D67E87" w:rsidRDefault="003205E8" w:rsidP="00C42B4A">
            <w:pPr>
              <w:ind w:left="170" w:right="170" w:firstLine="397"/>
              <w:jc w:val="both"/>
              <w:rPr>
                <w:lang w:val="ru-RU" w:eastAsia="ru-RU"/>
              </w:rPr>
            </w:pPr>
            <w:r w:rsidRPr="00D67E87">
              <w:rPr>
                <w:lang w:val="ru-RU" w:eastAsia="ru-RU"/>
              </w:rPr>
              <w:t xml:space="preserve">Санітарно-епідемічне благополуччя територій і населених пунктів забезпечується системою державних </w:t>
            </w:r>
            <w:r w:rsidRPr="00D67E87">
              <w:rPr>
                <w:b/>
                <w:lang w:val="ru-RU" w:eastAsia="ru-RU"/>
              </w:rPr>
              <w:t>та муніципальних</w:t>
            </w:r>
            <w:r w:rsidRPr="00D67E87">
              <w:rPr>
                <w:lang w:val="ru-RU" w:eastAsia="ru-RU"/>
              </w:rPr>
              <w:t xml:space="preserve"> стимулів та регуляторів, спрямованих на суворе дотримання санітарно-гігієнічних і санітарно-протиепідемічних правил та норм, комплексом спеціальних санітарно-гігієнічних і санітарно-протиепідемічних заходів та організацією </w:t>
            </w:r>
            <w:r w:rsidR="004B0348" w:rsidRPr="00D67E87">
              <w:rPr>
                <w:b/>
                <w:lang w:val="ru-RU" w:eastAsia="ru-RU"/>
              </w:rPr>
              <w:t>епідеміологічного нагляду</w:t>
            </w:r>
            <w:r w:rsidR="009612FF" w:rsidRPr="00D67E87">
              <w:rPr>
                <w:b/>
                <w:lang w:val="ru-RU" w:eastAsia="ru-RU"/>
              </w:rPr>
              <w:t>і</w:t>
            </w:r>
            <w:r w:rsidR="00A07A4D" w:rsidRPr="00D67E87">
              <w:rPr>
                <w:b/>
                <w:lang w:val="ru-RU" w:eastAsia="ru-RU"/>
              </w:rPr>
              <w:t xml:space="preserve"> санітарно</w:t>
            </w:r>
            <w:r w:rsidR="00A07A4D" w:rsidRPr="00D67E87">
              <w:rPr>
                <w:b/>
                <w:lang w:eastAsia="ru-RU"/>
              </w:rPr>
              <w:t>ї</w:t>
            </w:r>
            <w:r w:rsidR="00A07A4D" w:rsidRPr="00D67E87">
              <w:rPr>
                <w:b/>
                <w:lang w:val="ru-RU" w:eastAsia="ru-RU"/>
              </w:rPr>
              <w:t>інспекції</w:t>
            </w:r>
            <w:r w:rsidRPr="00D67E87">
              <w:rPr>
                <w:lang w:val="ru-RU" w:eastAsia="ru-RU"/>
              </w:rPr>
              <w:t>.</w:t>
            </w:r>
          </w:p>
          <w:p w:rsidR="003205E8" w:rsidRPr="00D67E87" w:rsidRDefault="003205E8" w:rsidP="00C42B4A">
            <w:pPr>
              <w:ind w:left="170" w:right="170" w:firstLine="397"/>
              <w:jc w:val="both"/>
              <w:rPr>
                <w:lang w:val="ru-RU" w:eastAsia="ru-RU"/>
              </w:rPr>
            </w:pPr>
            <w:r w:rsidRPr="00D67E87">
              <w:rPr>
                <w:lang w:val="ru-RU" w:eastAsia="ru-RU"/>
              </w:rPr>
              <w:t xml:space="preserve">В Україні встановлюються єдині санітарно-гігієнічні вимоги до планування і забудови населених пунктів; будівництва і експлуатації промислових та інших об'єктів; очистки і знешкодження промислових та комунально-побутових викидів, відходів і покидьків; утримання та використання жилих, виробничих і службових приміщень та територій, на яких вони розташовані; організації харчування і водопостачання населення; виробництва, застосування, зберігання, транспортування та захоронення радіоактивних, отруйних і сильнодіючих речовин; утримання і забою свійських та диких тварин, а також до іншої діяльності, що може загрожувати </w:t>
            </w:r>
            <w:r w:rsidR="007B5D0D" w:rsidRPr="00D67E87">
              <w:rPr>
                <w:b/>
                <w:lang w:val="ru-RU"/>
              </w:rPr>
              <w:t xml:space="preserve">суспільній </w:t>
            </w:r>
            <w:r w:rsidR="009100BF" w:rsidRPr="00D67E87">
              <w:rPr>
                <w:b/>
                <w:lang w:val="ru-RU"/>
              </w:rPr>
              <w:t xml:space="preserve">охороні </w:t>
            </w:r>
            <w:r w:rsidR="009100BF" w:rsidRPr="00D67E87">
              <w:rPr>
                <w:b/>
                <w:lang w:val="ru-RU" w:eastAsia="ru-RU"/>
              </w:rPr>
              <w:t>здоров'я</w:t>
            </w:r>
            <w:r w:rsidR="00A464D3" w:rsidRPr="00D67E87">
              <w:rPr>
                <w:b/>
                <w:lang w:val="ru-RU" w:eastAsia="ru-RU"/>
              </w:rPr>
              <w:t xml:space="preserve"> та</w:t>
            </w:r>
            <w:r w:rsidRPr="00D67E87">
              <w:rPr>
                <w:lang w:val="ru-RU" w:eastAsia="ru-RU"/>
              </w:rPr>
              <w:t>санітарно-епідемічному благополуччю територій і населених пунктів.</w:t>
            </w:r>
          </w:p>
          <w:p w:rsidR="003205E8" w:rsidRPr="00D67E87" w:rsidRDefault="003205E8" w:rsidP="00C42B4A">
            <w:pPr>
              <w:ind w:left="170" w:right="170" w:firstLine="397"/>
              <w:jc w:val="both"/>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2865E1" w:rsidRPr="00D67E87" w:rsidRDefault="002865E1" w:rsidP="00C42B4A">
            <w:pPr>
              <w:ind w:left="170" w:right="170" w:firstLine="397"/>
              <w:jc w:val="both"/>
              <w:rPr>
                <w:lang w:val="ru-RU" w:eastAsia="ru-RU"/>
              </w:rPr>
            </w:pPr>
            <w:r w:rsidRPr="00D67E87">
              <w:rPr>
                <w:b/>
                <w:bCs/>
                <w:lang w:val="ru-RU" w:eastAsia="ru-RU"/>
              </w:rPr>
              <w:t>Стаття 61. </w:t>
            </w:r>
            <w:r w:rsidRPr="00D67E87">
              <w:rPr>
                <w:lang w:val="ru-RU" w:eastAsia="ru-RU"/>
              </w:rPr>
              <w:t>Дитяче харчування</w:t>
            </w:r>
          </w:p>
          <w:p w:rsidR="002865E1" w:rsidRPr="00D67E87" w:rsidRDefault="002865E1" w:rsidP="00C42B4A">
            <w:pPr>
              <w:ind w:left="170" w:right="170" w:firstLine="397"/>
              <w:jc w:val="both"/>
              <w:rPr>
                <w:lang w:val="ru-RU" w:eastAsia="ru-RU"/>
              </w:rPr>
            </w:pPr>
            <w:r w:rsidRPr="00D67E87">
              <w:rPr>
                <w:lang w:val="ru-RU" w:eastAsia="ru-RU"/>
              </w:rPr>
              <w:lastRenderedPageBreak/>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p w:rsidR="002865E1" w:rsidRPr="00D67E87" w:rsidRDefault="002865E1" w:rsidP="00C42B4A">
            <w:pPr>
              <w:ind w:left="170" w:right="170" w:firstLine="397"/>
              <w:jc w:val="both"/>
              <w:rPr>
                <w:lang w:val="ru-RU" w:eastAsia="ru-RU"/>
              </w:rPr>
            </w:pPr>
            <w:r w:rsidRPr="00D67E87">
              <w:rPr>
                <w:lang w:val="ru-RU" w:eastAsia="ru-RU"/>
              </w:rPr>
              <w:t>Контроль за виконанням санітарно-гігієнічних та інших нормативних вимог щодо продуктів дитячого харчування покладається на органи державної санітарно-епідеміологічної служби.</w:t>
            </w:r>
          </w:p>
          <w:p w:rsidR="002865E1" w:rsidRPr="00D67E87" w:rsidRDefault="002865E1" w:rsidP="00C42B4A">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2865E1" w:rsidRPr="00D67E87" w:rsidRDefault="002865E1" w:rsidP="00C42B4A">
            <w:pPr>
              <w:ind w:left="170" w:right="170" w:firstLine="397"/>
              <w:jc w:val="both"/>
              <w:rPr>
                <w:lang w:val="ru-RU" w:eastAsia="ru-RU"/>
              </w:rPr>
            </w:pPr>
            <w:r w:rsidRPr="00D67E87">
              <w:rPr>
                <w:b/>
                <w:bCs/>
                <w:lang w:val="ru-RU" w:eastAsia="ru-RU"/>
              </w:rPr>
              <w:lastRenderedPageBreak/>
              <w:t>Стаття 61. </w:t>
            </w:r>
            <w:r w:rsidRPr="00D67E87">
              <w:rPr>
                <w:lang w:val="ru-RU" w:eastAsia="ru-RU"/>
              </w:rPr>
              <w:t>Дитяче харчування</w:t>
            </w:r>
          </w:p>
          <w:p w:rsidR="002865E1" w:rsidRPr="00D67E87" w:rsidRDefault="002865E1" w:rsidP="00C42B4A">
            <w:pPr>
              <w:ind w:left="170" w:right="170" w:firstLine="397"/>
              <w:jc w:val="both"/>
              <w:rPr>
                <w:lang w:val="ru-RU" w:eastAsia="ru-RU"/>
              </w:rPr>
            </w:pPr>
            <w:r w:rsidRPr="00D67E87">
              <w:rPr>
                <w:lang w:val="ru-RU" w:eastAsia="ru-RU"/>
              </w:rPr>
              <w:lastRenderedPageBreak/>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p w:rsidR="002865E1" w:rsidRPr="00D67E87" w:rsidRDefault="002865E1" w:rsidP="00C42B4A">
            <w:pPr>
              <w:ind w:left="170" w:right="170" w:firstLine="397"/>
              <w:jc w:val="both"/>
              <w:rPr>
                <w:lang w:val="ru-RU" w:eastAsia="ru-RU"/>
              </w:rPr>
            </w:pPr>
            <w:r w:rsidRPr="00D67E87">
              <w:rPr>
                <w:lang w:val="ru-RU" w:eastAsia="ru-RU"/>
              </w:rPr>
              <w:t xml:space="preserve">Контроль за виконанням санітарно-гігієнічних та інших нормативних вимог щодо продуктів дитячого харчування </w:t>
            </w:r>
            <w:r w:rsidRPr="00D67E87">
              <w:rPr>
                <w:b/>
                <w:lang w:val="ru-RU" w:eastAsia="ru-RU"/>
              </w:rPr>
              <w:t>здійснюється в порядку, встановленому Законом України "Про дитяче харчування"</w:t>
            </w:r>
            <w:r w:rsidRPr="00D67E87">
              <w:rPr>
                <w:lang w:val="ru-RU" w:eastAsia="ru-RU"/>
              </w:rPr>
              <w:t>.</w:t>
            </w:r>
          </w:p>
          <w:p w:rsidR="002865E1" w:rsidRPr="00D67E87" w:rsidRDefault="002865E1" w:rsidP="00C42B4A">
            <w:pPr>
              <w:ind w:left="170" w:right="170" w:firstLine="397"/>
              <w:jc w:val="both"/>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06389B" w:rsidRPr="00D67E87" w:rsidRDefault="0006389B" w:rsidP="00C42B4A">
            <w:pPr>
              <w:ind w:left="170" w:right="170" w:firstLine="397"/>
              <w:jc w:val="both"/>
              <w:rPr>
                <w:lang w:val="ru-RU" w:eastAsia="ru-RU"/>
              </w:rPr>
            </w:pPr>
            <w:r w:rsidRPr="00D67E87">
              <w:rPr>
                <w:b/>
                <w:bCs/>
                <w:lang w:val="ru-RU" w:eastAsia="ru-RU"/>
              </w:rPr>
              <w:lastRenderedPageBreak/>
              <w:t>Стаття 67.</w:t>
            </w:r>
            <w:r w:rsidRPr="00D67E87">
              <w:rPr>
                <w:lang w:val="ru-RU" w:eastAsia="ru-RU"/>
              </w:rPr>
              <w:t> Медико-санітарне забезпечення санаторно-курортної діяльності</w:t>
            </w:r>
          </w:p>
          <w:p w:rsidR="0006389B" w:rsidRPr="00D67E87" w:rsidRDefault="006A5B1A" w:rsidP="00C42B4A">
            <w:pPr>
              <w:ind w:left="170" w:right="170" w:firstLine="397"/>
              <w:jc w:val="both"/>
              <w:rPr>
                <w:lang w:val="ru-RU" w:eastAsia="ru-RU"/>
              </w:rPr>
            </w:pPr>
            <w:r w:rsidRPr="00D67E87">
              <w:rPr>
                <w:lang w:val="ru-RU" w:eastAsia="ru-RU"/>
              </w:rPr>
              <w:t>…</w:t>
            </w:r>
          </w:p>
          <w:p w:rsidR="0006389B" w:rsidRPr="00D67E87" w:rsidRDefault="0006389B" w:rsidP="00C42B4A">
            <w:pPr>
              <w:ind w:left="170" w:right="170" w:firstLine="397"/>
              <w:jc w:val="both"/>
              <w:rPr>
                <w:lang w:val="ru-RU" w:eastAsia="ru-RU"/>
              </w:rPr>
            </w:pPr>
            <w:r w:rsidRPr="00D67E87">
              <w:rPr>
                <w:lang w:val="ru-RU" w:eastAsia="ru-RU"/>
              </w:rPr>
              <w:t xml:space="preserve">Державний контроль за наданням медичної допомоги в санаторно-курортних закладах здійснюють центральний орган виконавчої влади, що реалізує державну політику у сфері охорони здоров’я, </w:t>
            </w:r>
            <w:r w:rsidRPr="00D67E87">
              <w:rPr>
                <w:b/>
                <w:strike/>
                <w:lang w:val="ru-RU" w:eastAsia="ru-RU"/>
              </w:rPr>
              <w:t>і центральний орган виконавчої влади, що реалізує державну політику у сфері санітарного та епідемічного благополуччя населення,</w:t>
            </w:r>
            <w:r w:rsidRPr="00D67E87">
              <w:rPr>
                <w:lang w:val="ru-RU" w:eastAsia="ru-RU"/>
              </w:rPr>
              <w:t xml:space="preserve"> які мають право у встановленому законодавчими актами порядку зупиняти діяльність цих закладів через порушення законодавства про охорону здоров'я або законних прав та інтересів громадян.</w:t>
            </w:r>
          </w:p>
          <w:p w:rsidR="0006389B" w:rsidRPr="00D67E87" w:rsidRDefault="0006389B" w:rsidP="00C42B4A">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06389B" w:rsidRPr="00D67E87" w:rsidRDefault="0006389B" w:rsidP="00C42B4A">
            <w:pPr>
              <w:ind w:left="170" w:right="170" w:firstLine="397"/>
              <w:jc w:val="both"/>
              <w:rPr>
                <w:lang w:val="ru-RU" w:eastAsia="ru-RU"/>
              </w:rPr>
            </w:pPr>
            <w:r w:rsidRPr="00D67E87">
              <w:rPr>
                <w:b/>
                <w:bCs/>
                <w:lang w:val="ru-RU" w:eastAsia="ru-RU"/>
              </w:rPr>
              <w:t>Стаття 67.</w:t>
            </w:r>
            <w:r w:rsidRPr="00D67E87">
              <w:rPr>
                <w:lang w:val="ru-RU" w:eastAsia="ru-RU"/>
              </w:rPr>
              <w:t> Медико-санітарне забезпечення санаторно-курортної діяльності</w:t>
            </w:r>
          </w:p>
          <w:p w:rsidR="0006389B" w:rsidRPr="00D67E87" w:rsidRDefault="006A5B1A" w:rsidP="00C42B4A">
            <w:pPr>
              <w:ind w:left="170" w:right="170" w:firstLine="397"/>
              <w:jc w:val="both"/>
              <w:rPr>
                <w:lang w:val="ru-RU" w:eastAsia="ru-RU"/>
              </w:rPr>
            </w:pPr>
            <w:r w:rsidRPr="00D67E87">
              <w:rPr>
                <w:lang w:val="ru-RU" w:eastAsia="ru-RU"/>
              </w:rPr>
              <w:t>…</w:t>
            </w:r>
          </w:p>
          <w:p w:rsidR="0006389B" w:rsidRPr="00D67E87" w:rsidRDefault="0006389B" w:rsidP="00C42B4A">
            <w:pPr>
              <w:ind w:left="170" w:right="170" w:firstLine="397"/>
              <w:jc w:val="both"/>
              <w:rPr>
                <w:lang w:val="ru-RU" w:eastAsia="ru-RU"/>
              </w:rPr>
            </w:pPr>
            <w:r w:rsidRPr="00D67E87">
              <w:rPr>
                <w:lang w:val="ru-RU" w:eastAsia="ru-RU"/>
              </w:rPr>
              <w:t xml:space="preserve">Державний контроль за наданням медичної допомоги в санаторно-курортних закладах здійснюють центральний орган виконавчої влади, що реалізує державну політику у сфері охорони здоров’я, </w:t>
            </w:r>
            <w:r w:rsidRPr="00D67E87">
              <w:rPr>
                <w:b/>
                <w:lang w:val="ru-RU" w:eastAsia="ru-RU"/>
              </w:rPr>
              <w:t>який має</w:t>
            </w:r>
            <w:r w:rsidRPr="00D67E87">
              <w:rPr>
                <w:lang w:val="ru-RU" w:eastAsia="ru-RU"/>
              </w:rPr>
              <w:t xml:space="preserve"> право у встановленому законодавчими актами порядку зупиняти діяльність цих закладів через порушення законодавства про охорону здоров'я або законних прав та інтересів громадян.</w:t>
            </w:r>
          </w:p>
          <w:p w:rsidR="0006389B" w:rsidRPr="00D67E87" w:rsidRDefault="0006389B" w:rsidP="00C42B4A">
            <w:pPr>
              <w:ind w:left="170" w:right="170" w:firstLine="397"/>
              <w:jc w:val="both"/>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693F3D" w:rsidRPr="00D67E87" w:rsidRDefault="00693F3D" w:rsidP="001814E2">
            <w:pPr>
              <w:ind w:left="170" w:right="170" w:firstLine="397"/>
              <w:jc w:val="both"/>
              <w:rPr>
                <w:lang w:val="ru-RU" w:eastAsia="ru-RU"/>
              </w:rPr>
            </w:pPr>
            <w:r w:rsidRPr="00D67E87">
              <w:rPr>
                <w:b/>
                <w:bCs/>
                <w:lang w:val="ru-RU" w:eastAsia="ru-RU"/>
              </w:rPr>
              <w:t>Стаття 69. </w:t>
            </w:r>
            <w:r w:rsidRPr="00D67E87">
              <w:rPr>
                <w:lang w:val="ru-RU" w:eastAsia="ru-RU"/>
              </w:rPr>
              <w:t>Медико-соціальна експертиза втрати працездатності та стійкого розладу функцій організму</w:t>
            </w:r>
          </w:p>
          <w:p w:rsidR="00693F3D" w:rsidRPr="00D67E87" w:rsidRDefault="00612F93" w:rsidP="001814E2">
            <w:pPr>
              <w:ind w:left="170" w:right="170" w:firstLine="397"/>
              <w:jc w:val="both"/>
              <w:rPr>
                <w:lang w:val="ru-RU" w:eastAsia="ru-RU"/>
              </w:rPr>
            </w:pPr>
            <w:bookmarkStart w:id="9" w:name="n478"/>
            <w:bookmarkStart w:id="10" w:name="n479"/>
            <w:bookmarkEnd w:id="9"/>
            <w:bookmarkEnd w:id="10"/>
            <w:r w:rsidRPr="00D67E87">
              <w:rPr>
                <w:lang w:val="ru-RU" w:eastAsia="ru-RU"/>
              </w:rPr>
              <w:t>…</w:t>
            </w:r>
          </w:p>
          <w:p w:rsidR="00693F3D" w:rsidRPr="00D67E87" w:rsidRDefault="00693F3D" w:rsidP="001814E2">
            <w:pPr>
              <w:ind w:left="170" w:right="170" w:firstLine="397"/>
              <w:jc w:val="both"/>
              <w:rPr>
                <w:lang w:val="ru-RU" w:eastAsia="ru-RU"/>
              </w:rPr>
            </w:pPr>
            <w:bookmarkStart w:id="11" w:name="n482"/>
            <w:bookmarkStart w:id="12" w:name="n483"/>
            <w:bookmarkEnd w:id="11"/>
            <w:bookmarkEnd w:id="12"/>
            <w:r w:rsidRPr="00D67E87">
              <w:rPr>
                <w:lang w:val="ru-RU" w:eastAsia="ru-RU"/>
              </w:rPr>
              <w:t xml:space="preserve">Під час проведення медичної експертизи з тимчасової втрати працездатності встановлюється факт необхідності надання листка непрацездатності чи іншого документа, що засвідчує тимчасову втрату працездатності у зв’язку з хворобою, травмою, вагітністю та пологами, доглядом за хворим членом сім’ї, хворою дитиною, карантином, </w:t>
            </w:r>
            <w:r w:rsidRPr="00D67E87">
              <w:rPr>
                <w:b/>
                <w:strike/>
                <w:lang w:val="ru-RU" w:eastAsia="ru-RU"/>
              </w:rPr>
              <w:t>встановленим санітарно-епідеміологічною службою</w:t>
            </w:r>
            <w:r w:rsidRPr="00D67E87">
              <w:rPr>
                <w:lang w:val="ru-RU" w:eastAsia="ru-RU"/>
              </w:rPr>
              <w:t xml:space="preserve">, протезуванням, санаторно-курортним лікуванням, визначаються необхідність і строки тимчасового переведення працівника у зв’язку з хворобою на іншу роботу, приймається рішення про направлення на медико-соціальну </w:t>
            </w:r>
            <w:r w:rsidRPr="00D67E87">
              <w:rPr>
                <w:lang w:val="ru-RU" w:eastAsia="ru-RU"/>
              </w:rPr>
              <w:lastRenderedPageBreak/>
              <w:t>експертну комісію для визначення наявності та ступеня стійкого розладу функцій організму, причини, часу настання і групи інвалідності.</w:t>
            </w:r>
          </w:p>
          <w:p w:rsidR="00693F3D" w:rsidRPr="00D67E87" w:rsidRDefault="00612F93" w:rsidP="002515B1">
            <w:pPr>
              <w:ind w:left="170" w:right="170" w:firstLine="397"/>
              <w:jc w:val="both"/>
              <w:rPr>
                <w:lang w:val="ru-RU" w:eastAsia="ru-RU"/>
              </w:rPr>
            </w:pPr>
            <w:bookmarkStart w:id="13" w:name="n484"/>
            <w:bookmarkStart w:id="14" w:name="n485"/>
            <w:bookmarkEnd w:id="13"/>
            <w:bookmarkEnd w:id="14"/>
            <w:r w:rsidRPr="00D67E87">
              <w:rPr>
                <w:lang w:val="ru-RU" w:eastAsia="ru-RU"/>
              </w:rPr>
              <w:t>…</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693F3D" w:rsidRPr="00D67E87" w:rsidRDefault="00693F3D" w:rsidP="001814E2">
            <w:pPr>
              <w:ind w:left="170" w:right="170" w:firstLine="397"/>
              <w:jc w:val="both"/>
              <w:rPr>
                <w:lang w:val="ru-RU" w:eastAsia="ru-RU"/>
              </w:rPr>
            </w:pPr>
            <w:r w:rsidRPr="00D67E87">
              <w:rPr>
                <w:b/>
                <w:bCs/>
                <w:lang w:val="ru-RU" w:eastAsia="ru-RU"/>
              </w:rPr>
              <w:lastRenderedPageBreak/>
              <w:t>Стаття 69. </w:t>
            </w:r>
            <w:r w:rsidRPr="00D67E87">
              <w:rPr>
                <w:lang w:val="ru-RU" w:eastAsia="ru-RU"/>
              </w:rPr>
              <w:t>Медико-соціальна експертиза втрати працездатності та стійкого розладу функцій організму</w:t>
            </w:r>
          </w:p>
          <w:p w:rsidR="00693F3D" w:rsidRPr="00D67E87" w:rsidRDefault="00612F93" w:rsidP="001814E2">
            <w:pPr>
              <w:ind w:left="170" w:right="170" w:firstLine="397"/>
              <w:jc w:val="both"/>
              <w:rPr>
                <w:lang w:val="ru-RU" w:eastAsia="ru-RU"/>
              </w:rPr>
            </w:pPr>
            <w:r w:rsidRPr="00D67E87">
              <w:rPr>
                <w:lang w:val="ru-RU" w:eastAsia="ru-RU"/>
              </w:rPr>
              <w:t>…</w:t>
            </w:r>
          </w:p>
          <w:p w:rsidR="00693F3D" w:rsidRPr="00D67E87" w:rsidRDefault="00693F3D" w:rsidP="001814E2">
            <w:pPr>
              <w:ind w:left="170" w:right="170" w:firstLine="397"/>
              <w:jc w:val="both"/>
              <w:rPr>
                <w:lang w:val="ru-RU" w:eastAsia="ru-RU"/>
              </w:rPr>
            </w:pPr>
            <w:r w:rsidRPr="00D67E87">
              <w:rPr>
                <w:lang w:val="ru-RU" w:eastAsia="ru-RU"/>
              </w:rPr>
              <w:t xml:space="preserve">Під час проведення медичної експертизи з тимчасової втрати працездатності встановлюється факт необхідності надання листка непрацездатності чи іншого документа, що засвідчує тимчасову втрату працездатності у зв’язку з хворобою, травмою, вагітністю та пологами, доглядом за хворим членом сім’ї, хворою дитиною, карантином, протезуванням, санаторно-курортним лікуванням, визначаються необхідність і строки тимчасового переведення працівника у зв’язку з хворобою на іншу роботу, приймається рішення про направлення на медико-соціальну експертну комісію для визначення наявності та </w:t>
            </w:r>
            <w:r w:rsidRPr="00D67E87">
              <w:rPr>
                <w:lang w:val="ru-RU" w:eastAsia="ru-RU"/>
              </w:rPr>
              <w:lastRenderedPageBreak/>
              <w:t>ступеня стійкого розладу функцій організму, причини, часу настання і групи інвалідності.</w:t>
            </w:r>
          </w:p>
          <w:p w:rsidR="00693F3D" w:rsidRPr="00D67E87" w:rsidRDefault="00612F93" w:rsidP="001814E2">
            <w:pPr>
              <w:ind w:left="170" w:right="170" w:firstLine="397"/>
              <w:jc w:val="both"/>
              <w:rPr>
                <w:lang w:val="ru-RU" w:eastAsia="ru-RU"/>
              </w:rPr>
            </w:pPr>
            <w:r w:rsidRPr="00D67E87">
              <w:rPr>
                <w:lang w:val="ru-RU" w:eastAsia="ru-RU"/>
              </w:rPr>
              <w:t>…</w:t>
            </w:r>
          </w:p>
          <w:p w:rsidR="00693F3D" w:rsidRPr="00D67E87" w:rsidRDefault="00693F3D" w:rsidP="001814E2">
            <w:pPr>
              <w:ind w:left="170" w:right="170" w:firstLine="397"/>
              <w:jc w:val="both"/>
            </w:pPr>
          </w:p>
        </w:tc>
      </w:tr>
      <w:tr w:rsidR="008967C2" w:rsidRPr="00D67E87" w:rsidTr="00A44F6C">
        <w:tc>
          <w:tcPr>
            <w:tcW w:w="5000" w:type="pct"/>
            <w:gridSpan w:val="2"/>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pStyle w:val="rvps2"/>
              <w:shd w:val="clear" w:color="auto" w:fill="FFFFFF"/>
              <w:spacing w:before="0" w:beforeAutospacing="0" w:after="0" w:afterAutospacing="0"/>
              <w:jc w:val="center"/>
              <w:textAlignment w:val="baseline"/>
              <w:rPr>
                <w:rStyle w:val="rvts9"/>
                <w:b/>
                <w:bCs/>
                <w:sz w:val="28"/>
                <w:szCs w:val="28"/>
                <w:bdr w:val="none" w:sz="0" w:space="0" w:color="auto" w:frame="1"/>
              </w:rPr>
            </w:pPr>
            <w:r w:rsidRPr="00D67E87">
              <w:rPr>
                <w:rStyle w:val="rvts9"/>
                <w:b/>
                <w:bCs/>
                <w:sz w:val="28"/>
                <w:szCs w:val="28"/>
                <w:bdr w:val="none" w:sz="0" w:space="0" w:color="auto" w:frame="1"/>
              </w:rPr>
              <w:lastRenderedPageBreak/>
              <w:t>Закон України «Про захист населення від інфекційних хвороб»</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b/>
                <w:bCs/>
                <w:lang w:val="ru-RU" w:eastAsia="ru-RU"/>
              </w:rPr>
            </w:pPr>
            <w:r w:rsidRPr="00D67E87">
              <w:rPr>
                <w:b/>
                <w:bCs/>
                <w:lang w:val="ru-RU" w:eastAsia="ru-RU"/>
              </w:rPr>
              <w:t>Розділ I</w:t>
            </w:r>
          </w:p>
          <w:p w:rsidR="00D827E8" w:rsidRPr="00D67E87" w:rsidRDefault="00D827E8" w:rsidP="00D827E8">
            <w:pPr>
              <w:ind w:left="170" w:right="170" w:firstLine="397"/>
              <w:jc w:val="center"/>
              <w:rPr>
                <w:b/>
                <w:bCs/>
                <w:lang w:val="ru-RU" w:eastAsia="ru-RU"/>
              </w:rPr>
            </w:pPr>
            <w:r w:rsidRPr="00D67E87">
              <w:rPr>
                <w:b/>
                <w:bCs/>
                <w:lang w:val="ru-RU" w:eastAsia="ru-RU"/>
              </w:rPr>
              <w:t>ЗАГАЛЬНІ ПОЛОЖЕННЯ</w:t>
            </w:r>
          </w:p>
          <w:p w:rsidR="00D827E8" w:rsidRPr="00D67E87" w:rsidRDefault="00D827E8" w:rsidP="00631DC5">
            <w:pPr>
              <w:ind w:left="170" w:right="170" w:firstLine="397"/>
              <w:jc w:val="both"/>
              <w:rPr>
                <w:bCs/>
                <w:lang w:val="ru-RU" w:eastAsia="ru-RU"/>
              </w:rPr>
            </w:pPr>
            <w:r w:rsidRPr="00D67E87">
              <w:rPr>
                <w:b/>
                <w:bCs/>
                <w:lang w:val="ru-RU" w:eastAsia="ru-RU"/>
              </w:rPr>
              <w:t>Стаття 1.</w:t>
            </w:r>
            <w:r w:rsidRPr="00D67E87">
              <w:rPr>
                <w:bCs/>
                <w:lang w:val="ru-RU" w:eastAsia="ru-RU"/>
              </w:rPr>
              <w:t xml:space="preserve"> Визначення термінів</w:t>
            </w:r>
          </w:p>
          <w:p w:rsidR="00D827E8" w:rsidRPr="00D67E87" w:rsidRDefault="00D827E8" w:rsidP="00D827E8">
            <w:pPr>
              <w:ind w:left="170" w:right="170" w:firstLine="397"/>
              <w:jc w:val="both"/>
              <w:rPr>
                <w:bCs/>
                <w:lang w:val="ru-RU" w:eastAsia="ru-RU"/>
              </w:rPr>
            </w:pPr>
            <w:r w:rsidRPr="00D67E87">
              <w:rPr>
                <w:bCs/>
                <w:lang w:val="ru-RU" w:eastAsia="ru-RU"/>
              </w:rPr>
              <w:t>У цьому Законі наведені нижче терміни вживаються у такому значенні:</w:t>
            </w:r>
          </w:p>
          <w:p w:rsidR="00D827E8" w:rsidRPr="00D67E87" w:rsidRDefault="00D827E8" w:rsidP="00D827E8">
            <w:pPr>
              <w:ind w:left="170" w:right="170" w:firstLine="397"/>
              <w:jc w:val="both"/>
              <w:rPr>
                <w:bCs/>
                <w:lang w:val="ru-RU" w:eastAsia="ru-RU"/>
              </w:rPr>
            </w:pPr>
            <w:r w:rsidRPr="00D67E87">
              <w:rPr>
                <w:bCs/>
                <w:lang w:val="ru-RU" w:eastAsia="ru-RU"/>
              </w:rPr>
              <w:t>…</w:t>
            </w: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A56F4C" w:rsidRPr="00D67E87" w:rsidRDefault="00A56F4C" w:rsidP="00D827E8">
            <w:pPr>
              <w:ind w:left="170" w:right="170" w:firstLine="397"/>
              <w:jc w:val="both"/>
              <w:rPr>
                <w:bCs/>
                <w:lang w:val="ru-RU" w:eastAsia="ru-RU"/>
              </w:rPr>
            </w:pPr>
          </w:p>
          <w:p w:rsidR="00D827E8" w:rsidRPr="00D67E87" w:rsidRDefault="00D827E8" w:rsidP="00D827E8">
            <w:pPr>
              <w:ind w:left="170" w:right="170" w:firstLine="397"/>
              <w:jc w:val="both"/>
              <w:rPr>
                <w:bCs/>
                <w:lang w:val="ru-RU" w:eastAsia="ru-RU"/>
              </w:rPr>
            </w:pPr>
            <w:r w:rsidRPr="00D67E87">
              <w:rPr>
                <w:bCs/>
                <w:lang w:val="ru-RU" w:eastAsia="ru-RU"/>
              </w:rPr>
              <w:t>інфекційні хвороби - розлади здоров'я людей, що викликаються живими 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(пріонами), передаються від заражених осіб здоровим і схильні до масового поширення;</w:t>
            </w:r>
          </w:p>
          <w:p w:rsidR="00D827E8" w:rsidRPr="00D67E87" w:rsidRDefault="00D827E8" w:rsidP="00D827E8">
            <w:pPr>
              <w:ind w:left="170" w:right="170" w:firstLine="397"/>
              <w:jc w:val="both"/>
              <w:rPr>
                <w:bCs/>
                <w:lang w:val="ru-RU" w:eastAsia="ru-RU"/>
              </w:rPr>
            </w:pPr>
            <w:r w:rsidRPr="00D67E87">
              <w:rPr>
                <w:bCs/>
                <w:lang w:val="ru-RU" w:eastAsia="ru-RU"/>
              </w:rPr>
              <w:t>інкубаційний період - максимальний відрізок часу, що минає від моменту зараження людини збудниками інфекційної хвороби до появи перших симптомів цієї хвороби;</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bCs/>
                <w:lang w:val="ru-RU" w:eastAsia="ru-RU"/>
              </w:rPr>
            </w:pPr>
            <w:r w:rsidRPr="00D67E87">
              <w:rPr>
                <w:bCs/>
                <w:lang w:val="ru-RU" w:eastAsia="ru-RU"/>
              </w:rPr>
              <w:lastRenderedPageBreak/>
              <w:t>ізолятор - спеціалізований заклад охорони здоров'я, призначений для госпіталізації контактних осіб з метою їх обстеження, профілактичного лікування та здійснення медичного нагляду за ними;</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Cs/>
                <w:bdr w:val="none" w:sz="0" w:space="0" w:color="auto" w:frame="1"/>
              </w:rPr>
            </w:pPr>
            <w:r w:rsidRPr="00D67E87">
              <w:rPr>
                <w:bCs/>
                <w:lang w:val="ru-RU" w:eastAsia="ru-RU"/>
              </w:rPr>
              <w:t>…</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b/>
                <w:bCs/>
                <w:lang w:val="ru-RU" w:eastAsia="ru-RU"/>
              </w:rPr>
            </w:pPr>
            <w:r w:rsidRPr="00D67E87">
              <w:rPr>
                <w:b/>
                <w:bCs/>
                <w:lang w:val="ru-RU" w:eastAsia="ru-RU"/>
              </w:rPr>
              <w:lastRenderedPageBreak/>
              <w:t>Розділ I</w:t>
            </w:r>
          </w:p>
          <w:p w:rsidR="00D827E8" w:rsidRPr="00D67E87" w:rsidRDefault="00D827E8" w:rsidP="00D827E8">
            <w:pPr>
              <w:ind w:left="170" w:right="170" w:firstLine="397"/>
              <w:jc w:val="center"/>
              <w:rPr>
                <w:b/>
                <w:bCs/>
                <w:lang w:val="ru-RU" w:eastAsia="ru-RU"/>
              </w:rPr>
            </w:pPr>
            <w:r w:rsidRPr="00D67E87">
              <w:rPr>
                <w:b/>
                <w:bCs/>
                <w:lang w:val="ru-RU" w:eastAsia="ru-RU"/>
              </w:rPr>
              <w:t>ЗАГАЛЬНІ ПОЛОЖЕННЯ</w:t>
            </w:r>
          </w:p>
          <w:p w:rsidR="00D827E8" w:rsidRPr="00D67E87" w:rsidRDefault="00D827E8" w:rsidP="00631DC5">
            <w:pPr>
              <w:ind w:left="170" w:right="170" w:firstLine="397"/>
              <w:jc w:val="both"/>
              <w:rPr>
                <w:bCs/>
                <w:lang w:val="ru-RU" w:eastAsia="ru-RU"/>
              </w:rPr>
            </w:pPr>
            <w:r w:rsidRPr="00D67E87">
              <w:rPr>
                <w:b/>
                <w:bCs/>
                <w:lang w:val="ru-RU" w:eastAsia="ru-RU"/>
              </w:rPr>
              <w:t>Стаття 1.</w:t>
            </w:r>
            <w:r w:rsidRPr="00D67E87">
              <w:rPr>
                <w:bCs/>
                <w:lang w:val="ru-RU" w:eastAsia="ru-RU"/>
              </w:rPr>
              <w:t xml:space="preserve"> Визначення термінів</w:t>
            </w:r>
          </w:p>
          <w:p w:rsidR="00D827E8" w:rsidRPr="00D67E87" w:rsidRDefault="00D827E8" w:rsidP="00D827E8">
            <w:pPr>
              <w:ind w:left="170" w:right="170" w:firstLine="397"/>
              <w:jc w:val="both"/>
              <w:rPr>
                <w:bCs/>
                <w:lang w:val="ru-RU" w:eastAsia="ru-RU"/>
              </w:rPr>
            </w:pPr>
            <w:r w:rsidRPr="00D67E87">
              <w:rPr>
                <w:bCs/>
                <w:lang w:val="ru-RU" w:eastAsia="ru-RU"/>
              </w:rPr>
              <w:t>У цьому Законі наведені нижче терміни вживаються у такому значенні:</w:t>
            </w:r>
          </w:p>
          <w:p w:rsidR="00D827E8" w:rsidRPr="00D67E87" w:rsidRDefault="00D827E8" w:rsidP="00D827E8">
            <w:pPr>
              <w:ind w:left="170" w:right="170" w:firstLine="397"/>
              <w:jc w:val="both"/>
              <w:rPr>
                <w:bCs/>
                <w:lang w:val="ru-RU" w:eastAsia="ru-RU"/>
              </w:rPr>
            </w:pPr>
            <w:r w:rsidRPr="00D67E87">
              <w:rPr>
                <w:bCs/>
                <w:lang w:val="ru-RU" w:eastAsia="ru-RU"/>
              </w:rPr>
              <w:t>…</w:t>
            </w:r>
          </w:p>
          <w:p w:rsidR="004C1E1C" w:rsidRPr="00D67E87" w:rsidRDefault="004C1E1C" w:rsidP="00D827E8">
            <w:pPr>
              <w:ind w:left="170" w:right="170" w:firstLine="397"/>
              <w:jc w:val="both"/>
              <w:rPr>
                <w:b/>
                <w:bCs/>
                <w:lang w:val="ru-RU" w:eastAsia="ru-RU"/>
              </w:rPr>
            </w:pPr>
            <w:r w:rsidRPr="00D67E87">
              <w:rPr>
                <w:b/>
                <w:bCs/>
                <w:lang w:val="ru-RU" w:eastAsia="ru-RU"/>
              </w:rPr>
              <w:t>епідеміологічне розслідування випадку (спалаху) інфекційної хвороби – діяльність установ з питань контролю та профілактики захворювань, спрямована на виявлення джерела збудників інфекції, чинників і шляхів поширення збудників, визначення осіб, які зазнали ризику зараження, обставин, що сприяли виникненню інфекційної хвороби та проведення відповідних заходів із ліквідації осередка інфекційної хвороби;</w:t>
            </w:r>
          </w:p>
          <w:p w:rsidR="00D827E8" w:rsidRPr="00D67E87" w:rsidRDefault="00D827E8" w:rsidP="00D827E8">
            <w:pPr>
              <w:ind w:left="170" w:right="170" w:firstLine="397"/>
              <w:jc w:val="both"/>
              <w:rPr>
                <w:b/>
                <w:bCs/>
                <w:lang w:val="ru-RU" w:eastAsia="ru-RU"/>
              </w:rPr>
            </w:pPr>
            <w:r w:rsidRPr="00D67E87">
              <w:rPr>
                <w:b/>
                <w:bCs/>
                <w:lang w:val="ru-RU" w:eastAsia="ru-RU"/>
              </w:rPr>
              <w:t>інфекційний контроль – комплекс заходів, спрямованих на попередження виникнення та поширення інфекцій, пов’язаних з наданням медичної допомоги;</w:t>
            </w:r>
          </w:p>
          <w:p w:rsidR="00D827E8" w:rsidRPr="00D67E87" w:rsidRDefault="00D827E8" w:rsidP="00D827E8">
            <w:pPr>
              <w:ind w:left="170" w:right="170" w:firstLine="397"/>
              <w:jc w:val="both"/>
              <w:rPr>
                <w:b/>
                <w:bCs/>
                <w:lang w:val="ru-RU" w:eastAsia="ru-RU"/>
              </w:rPr>
            </w:pPr>
            <w:r w:rsidRPr="00D67E87">
              <w:rPr>
                <w:b/>
                <w:bCs/>
                <w:lang w:val="ru-RU" w:eastAsia="ru-RU"/>
              </w:rPr>
              <w:t>інфекції, пов’язані з наданням медичної допомоги – захворювання, що не проявлялися на момент госпіталізації до медичної установи (за відсутності доказів, що були в інкубаційному періоді на той момент);</w:t>
            </w:r>
          </w:p>
          <w:p w:rsidR="00D827E8" w:rsidRPr="00D67E87" w:rsidRDefault="00D827E8" w:rsidP="00D827E8">
            <w:pPr>
              <w:ind w:left="170" w:right="170" w:firstLine="397"/>
              <w:jc w:val="both"/>
              <w:rPr>
                <w:bCs/>
                <w:lang w:val="ru-RU" w:eastAsia="ru-RU"/>
              </w:rPr>
            </w:pPr>
            <w:r w:rsidRPr="00D67E87">
              <w:rPr>
                <w:bCs/>
                <w:lang w:val="ru-RU" w:eastAsia="ru-RU"/>
              </w:rPr>
              <w:t>інфекційні хвороби - розлади здоров'я людей, що викликаються живими 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(пріонами), передаються від заражених осіб здоровим і схильні до масового поширення;</w:t>
            </w:r>
          </w:p>
          <w:p w:rsidR="00D827E8" w:rsidRPr="00D67E87" w:rsidRDefault="00D827E8" w:rsidP="00D827E8">
            <w:pPr>
              <w:ind w:left="170" w:right="170" w:firstLine="397"/>
              <w:jc w:val="both"/>
              <w:rPr>
                <w:bCs/>
                <w:lang w:val="ru-RU" w:eastAsia="ru-RU"/>
              </w:rPr>
            </w:pPr>
            <w:r w:rsidRPr="00D67E87">
              <w:rPr>
                <w:bCs/>
                <w:lang w:val="ru-RU" w:eastAsia="ru-RU"/>
              </w:rPr>
              <w:t>інкубаційний період - максимальний відрізок часу, що минає від моменту зараження людини збудниками інфекційної хвороби до появи перших симптомів цієї хвороби;</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bCs/>
                <w:lang w:val="ru-RU" w:eastAsia="ru-RU"/>
              </w:rPr>
            </w:pPr>
            <w:r w:rsidRPr="00D67E87">
              <w:rPr>
                <w:bCs/>
                <w:lang w:val="ru-RU" w:eastAsia="ru-RU"/>
              </w:rPr>
              <w:lastRenderedPageBreak/>
              <w:t>ізолятор - спеціалізований заклад охорони здоров'я, призначений для госпіталізації контактних осіб з метою їх обстеження, профілактичного лікування та здійснення медичного нагляду за ними;</w:t>
            </w:r>
          </w:p>
          <w:p w:rsidR="00D827E8" w:rsidRPr="00D67E87" w:rsidRDefault="00D827E8" w:rsidP="00631DC5">
            <w:pPr>
              <w:pStyle w:val="rvps2"/>
              <w:shd w:val="clear" w:color="auto" w:fill="FFFFFF"/>
              <w:spacing w:before="0" w:beforeAutospacing="0" w:after="0" w:afterAutospacing="0"/>
              <w:ind w:left="170" w:right="170" w:firstLine="397"/>
              <w:jc w:val="both"/>
              <w:textAlignment w:val="baseline"/>
              <w:rPr>
                <w:rStyle w:val="rvts9"/>
                <w:bCs/>
                <w:lang w:val="ru-RU" w:eastAsia="ru-RU"/>
              </w:rPr>
            </w:pPr>
            <w:r w:rsidRPr="00D67E87">
              <w:rPr>
                <w:bCs/>
                <w:lang w:val="ru-RU" w:eastAsia="ru-RU"/>
              </w:rPr>
              <w:t>…</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lang w:val="ru-RU" w:eastAsia="ru-RU"/>
              </w:rPr>
            </w:pPr>
            <w:r w:rsidRPr="00D67E87">
              <w:rPr>
                <w:b/>
                <w:bCs/>
                <w:sz w:val="28"/>
                <w:szCs w:val="28"/>
                <w:lang w:val="ru-RU" w:eastAsia="ru-RU"/>
              </w:rPr>
              <w:lastRenderedPageBreak/>
              <w:t>Розділ II </w:t>
            </w:r>
            <w:r w:rsidRPr="00D67E87">
              <w:rPr>
                <w:lang w:val="ru-RU" w:eastAsia="ru-RU"/>
              </w:rPr>
              <w:br/>
            </w:r>
            <w:r w:rsidRPr="00D67E87">
              <w:rPr>
                <w:b/>
                <w:bCs/>
                <w:sz w:val="28"/>
                <w:szCs w:val="28"/>
                <w:lang w:val="ru-RU" w:eastAsia="ru-RU"/>
              </w:rPr>
              <w:t>ДЕРЖАВНЕ РЕГУЛЮВАННЯ ДІЯЛЬНОСТІ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b/>
                <w:bCs/>
                <w:lang w:val="ru-RU" w:eastAsia="ru-RU"/>
              </w:rPr>
              <w:t>Стаття 3. </w:t>
            </w:r>
            <w:r w:rsidRPr="00D67E87">
              <w:rPr>
                <w:lang w:val="ru-RU" w:eastAsia="ru-RU"/>
              </w:rPr>
              <w:t>Повноваження Кабінету Міністрів України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Кабінет Міністрів України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розробляє і здійснює відповідні державні цільові програми;</w:t>
            </w:r>
          </w:p>
          <w:p w:rsidR="00D827E8" w:rsidRPr="00D67E87" w:rsidRDefault="00D827E8" w:rsidP="00D827E8">
            <w:pPr>
              <w:ind w:left="170" w:right="170" w:firstLine="397"/>
              <w:jc w:val="both"/>
              <w:rPr>
                <w:lang w:val="ru-RU" w:eastAsia="ru-RU"/>
              </w:rPr>
            </w:pPr>
            <w:r w:rsidRPr="00D67E87">
              <w:rPr>
                <w:lang w:val="ru-RU" w:eastAsia="ru-RU"/>
              </w:rPr>
              <w:t>забезпечує фінансування та матеріально-технічне постачання закладів охорони здоров'я, органів державної санітарно-епідеміологічної служби, підприємств, установ та організацій, залучених до проведення заходів і робіт, пов'язаних з ліквідацією епідемій, координує проведення цих заходів і робіт;</w:t>
            </w:r>
          </w:p>
          <w:p w:rsidR="00D827E8" w:rsidRPr="00D67E87" w:rsidRDefault="00D827E8" w:rsidP="00D827E8">
            <w:pPr>
              <w:ind w:left="170" w:right="170" w:firstLine="397"/>
              <w:jc w:val="both"/>
              <w:rPr>
                <w:lang w:val="ru-RU" w:eastAsia="ru-RU"/>
              </w:rPr>
            </w:pPr>
            <w:r w:rsidRPr="00D67E87">
              <w:rPr>
                <w:lang w:val="ru-RU" w:eastAsia="ru-RU"/>
              </w:rPr>
              <w:t>координує та спрямовує роботу міністерств, інших органів виконавчої влади;</w:t>
            </w:r>
          </w:p>
          <w:p w:rsidR="00D827E8" w:rsidRPr="00D67E87" w:rsidRDefault="00D827E8" w:rsidP="00D827E8">
            <w:pPr>
              <w:ind w:left="170" w:right="170" w:firstLine="397"/>
              <w:jc w:val="both"/>
              <w:rPr>
                <w:lang w:val="ru-RU" w:eastAsia="ru-RU"/>
              </w:rPr>
            </w:pPr>
            <w:r w:rsidRPr="00D67E87">
              <w:rPr>
                <w:lang w:val="ru-RU" w:eastAsia="ru-RU"/>
              </w:rPr>
              <w:t>укладає міжурядові договори;</w:t>
            </w:r>
          </w:p>
          <w:p w:rsidR="00D827E8" w:rsidRPr="00D67E87" w:rsidRDefault="00D827E8" w:rsidP="00D827E8">
            <w:pPr>
              <w:ind w:left="170" w:right="170" w:firstLine="397"/>
              <w:jc w:val="both"/>
              <w:rPr>
                <w:lang w:val="ru-RU" w:eastAsia="ru-RU"/>
              </w:rPr>
            </w:pPr>
            <w:r w:rsidRPr="00D67E87">
              <w:rPr>
                <w:lang w:val="ru-RU" w:eastAsia="ru-RU"/>
              </w:rPr>
              <w:t>вирішує інші питання у межах повноважень, визначених законом.</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lang w:val="ru-RU" w:eastAsia="ru-RU"/>
              </w:rPr>
            </w:pPr>
            <w:r w:rsidRPr="00D67E87">
              <w:rPr>
                <w:b/>
                <w:bCs/>
                <w:sz w:val="28"/>
                <w:szCs w:val="28"/>
                <w:lang w:val="ru-RU" w:eastAsia="ru-RU"/>
              </w:rPr>
              <w:t>Розділ II </w:t>
            </w:r>
            <w:r w:rsidRPr="00D67E87">
              <w:rPr>
                <w:lang w:val="ru-RU" w:eastAsia="ru-RU"/>
              </w:rPr>
              <w:br/>
            </w:r>
            <w:r w:rsidRPr="00D67E87">
              <w:rPr>
                <w:b/>
                <w:bCs/>
                <w:sz w:val="28"/>
                <w:szCs w:val="28"/>
                <w:lang w:val="ru-RU" w:eastAsia="ru-RU"/>
              </w:rPr>
              <w:t>ДЕРЖАВНЕ РЕГУЛЮВАННЯ ДІЯЛЬНОСТІ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b/>
                <w:bCs/>
                <w:lang w:val="ru-RU" w:eastAsia="ru-RU"/>
              </w:rPr>
              <w:t>Стаття 3. </w:t>
            </w:r>
            <w:r w:rsidRPr="00D67E87">
              <w:rPr>
                <w:lang w:val="ru-RU" w:eastAsia="ru-RU"/>
              </w:rPr>
              <w:t>Повноваження Кабінету Міністрів України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Кабінет Міністрів України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розробляє і здійснює відповідні державні цільові програми;</w:t>
            </w:r>
          </w:p>
          <w:p w:rsidR="00D827E8" w:rsidRPr="00D67E87" w:rsidRDefault="00D827E8" w:rsidP="00D827E8">
            <w:pPr>
              <w:ind w:left="170" w:right="170" w:firstLine="397"/>
              <w:jc w:val="both"/>
              <w:rPr>
                <w:lang w:val="ru-RU" w:eastAsia="ru-RU"/>
              </w:rPr>
            </w:pPr>
            <w:r w:rsidRPr="00D67E87">
              <w:rPr>
                <w:lang w:val="ru-RU" w:eastAsia="ru-RU"/>
              </w:rPr>
              <w:t xml:space="preserve">забезпечує фінансування та матеріально-технічне постачання закладів охорони здоров'я, </w:t>
            </w:r>
            <w:r w:rsidRPr="00D67E87">
              <w:rPr>
                <w:b/>
                <w:lang w:val="ru-RU" w:eastAsia="ru-RU"/>
              </w:rPr>
              <w:t xml:space="preserve">органів та установ системи </w:t>
            </w:r>
            <w:r w:rsidRPr="00D67E87">
              <w:rPr>
                <w:b/>
                <w:lang w:val="ru-RU"/>
              </w:rPr>
              <w:t xml:space="preserve">суспільної </w:t>
            </w:r>
            <w:r w:rsidRPr="00D67E87">
              <w:rPr>
                <w:b/>
                <w:lang w:val="ru-RU" w:eastAsia="ru-RU"/>
              </w:rPr>
              <w:t>охорони здоров'я</w:t>
            </w:r>
            <w:r w:rsidRPr="00D67E87">
              <w:rPr>
                <w:lang w:val="ru-RU" w:eastAsia="ru-RU"/>
              </w:rPr>
              <w:t>, підприємств, установ та організацій, залучених до проведення заходів і робіт, пов'язаних з ліквідацією епідемій, координує проведення цих заходів і робіт;</w:t>
            </w:r>
          </w:p>
          <w:p w:rsidR="00D827E8" w:rsidRPr="00D67E87" w:rsidRDefault="00D827E8" w:rsidP="00D827E8">
            <w:pPr>
              <w:ind w:left="170" w:right="170" w:firstLine="397"/>
              <w:jc w:val="both"/>
              <w:rPr>
                <w:lang w:val="ru-RU" w:eastAsia="ru-RU"/>
              </w:rPr>
            </w:pPr>
            <w:r w:rsidRPr="00D67E87">
              <w:rPr>
                <w:lang w:val="ru-RU" w:eastAsia="ru-RU"/>
              </w:rPr>
              <w:t>координує та спрямовує роботу міністерств, інших органів виконавчої влади;</w:t>
            </w:r>
          </w:p>
          <w:p w:rsidR="00D827E8" w:rsidRPr="00D67E87" w:rsidRDefault="00D827E8" w:rsidP="00D827E8">
            <w:pPr>
              <w:ind w:left="170" w:right="170" w:firstLine="397"/>
              <w:jc w:val="both"/>
              <w:rPr>
                <w:lang w:val="ru-RU" w:eastAsia="ru-RU"/>
              </w:rPr>
            </w:pPr>
            <w:r w:rsidRPr="00D67E87">
              <w:rPr>
                <w:lang w:val="ru-RU" w:eastAsia="ru-RU"/>
              </w:rPr>
              <w:t>укладає міжурядові договори;</w:t>
            </w:r>
          </w:p>
          <w:p w:rsidR="00D827E8" w:rsidRPr="00D67E87" w:rsidRDefault="00D827E8" w:rsidP="00D827E8">
            <w:pPr>
              <w:ind w:left="170" w:right="170" w:firstLine="397"/>
              <w:jc w:val="both"/>
              <w:rPr>
                <w:lang w:val="ru-RU" w:eastAsia="ru-RU"/>
              </w:rPr>
            </w:pPr>
            <w:r w:rsidRPr="00D67E87">
              <w:rPr>
                <w:lang w:val="ru-RU" w:eastAsia="ru-RU"/>
              </w:rPr>
              <w:t>вирішує інші питання у межах повноважень, визначених законом.</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t>Стаття 6. </w:t>
            </w:r>
            <w:r w:rsidRPr="00D67E87">
              <w:rPr>
                <w:lang w:val="ru-RU" w:eastAsia="ru-RU"/>
              </w:rPr>
              <w:t>Повноваження центральних органів виконавчої влади щодо захисту населення від інфекційних хвороб</w:t>
            </w:r>
          </w:p>
          <w:p w:rsidR="00D827E8" w:rsidRPr="00D67E87" w:rsidRDefault="006F54DF"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jc w:val="both"/>
              <w:rPr>
                <w:lang w:val="ru-RU" w:eastAsia="ru-RU"/>
              </w:rPr>
            </w:pPr>
            <w:r w:rsidRPr="00D67E87">
              <w:rPr>
                <w:lang w:val="ru-RU" w:eastAsia="ru-RU"/>
              </w:rPr>
              <w:t>Центральний орган виконавчої влади, що реалізує державну політику у сфері санітарного та епідемічного благополуччя населення, щодо захисту населення від інфекційних хвороб:</w:t>
            </w:r>
          </w:p>
          <w:p w:rsidR="00D827E8" w:rsidRPr="00D67E87" w:rsidRDefault="00D827E8" w:rsidP="00D827E8">
            <w:pPr>
              <w:ind w:left="170" w:right="170" w:firstLine="397"/>
              <w:jc w:val="both"/>
              <w:rPr>
                <w:lang w:val="ru-RU" w:eastAsia="ru-RU"/>
              </w:rPr>
            </w:pPr>
          </w:p>
          <w:p w:rsidR="00D827E8" w:rsidRPr="00D67E87" w:rsidRDefault="00D827E8" w:rsidP="00D827E8">
            <w:pPr>
              <w:ind w:left="170" w:right="170" w:firstLine="397"/>
              <w:jc w:val="both"/>
              <w:rPr>
                <w:lang w:val="ru-RU" w:eastAsia="ru-RU"/>
              </w:rPr>
            </w:pPr>
            <w:r w:rsidRPr="00D67E87">
              <w:rPr>
                <w:lang w:val="ru-RU" w:eastAsia="ru-RU"/>
              </w:rPr>
              <w:t>розробляє санітарні норми, методи профілактики інфекційних хвороб, інші нормативно-правові акти;</w:t>
            </w:r>
          </w:p>
          <w:p w:rsidR="00D827E8" w:rsidRPr="00D67E87" w:rsidRDefault="00D827E8" w:rsidP="00D827E8">
            <w:pPr>
              <w:ind w:left="170" w:right="170" w:firstLine="397"/>
              <w:jc w:val="both"/>
              <w:rPr>
                <w:lang w:val="ru-RU" w:eastAsia="ru-RU"/>
              </w:rPr>
            </w:pPr>
            <w:r w:rsidRPr="00D67E87">
              <w:rPr>
                <w:lang w:val="ru-RU" w:eastAsia="ru-RU"/>
              </w:rPr>
              <w:t xml:space="preserve">здійснює нагляд за додержанням підприємствами, установами, організаціями незалежно від форми власності та громадянами </w:t>
            </w:r>
            <w:r w:rsidRPr="00D67E87">
              <w:rPr>
                <w:lang w:val="ru-RU" w:eastAsia="ru-RU"/>
              </w:rPr>
              <w:lastRenderedPageBreak/>
              <w:t>законодавства у сфері захисту населення від інфекційних хвороб, контролює виконання вимог санітарно-протиепідемічних правил і норм;</w:t>
            </w:r>
          </w:p>
          <w:p w:rsidR="00D827E8" w:rsidRPr="00D67E87" w:rsidRDefault="00D827E8" w:rsidP="00D827E8">
            <w:pPr>
              <w:ind w:left="170" w:right="170" w:firstLine="397"/>
              <w:jc w:val="both"/>
              <w:rPr>
                <w:lang w:val="ru-RU" w:eastAsia="ru-RU"/>
              </w:rPr>
            </w:pPr>
            <w:r w:rsidRPr="00D67E87">
              <w:rPr>
                <w:lang w:val="ru-RU" w:eastAsia="ru-RU"/>
              </w:rPr>
              <w:t>здійснює епідеміологічний нагляд за побічною дією імунобіологічних препаратів та їх епідеміологічною ефективністю;</w:t>
            </w:r>
          </w:p>
          <w:p w:rsidR="00D827E8" w:rsidRPr="00D67E87" w:rsidRDefault="00D827E8" w:rsidP="00D827E8">
            <w:pPr>
              <w:ind w:left="170" w:right="170" w:firstLine="397"/>
              <w:jc w:val="both"/>
              <w:rPr>
                <w:lang w:val="ru-RU" w:eastAsia="ru-RU"/>
              </w:rPr>
            </w:pPr>
            <w:r w:rsidRPr="00D67E87">
              <w:rPr>
                <w:lang w:val="ru-RU" w:eastAsia="ru-RU"/>
              </w:rPr>
              <w:t>веде державний облік інфекційних хвороб;</w:t>
            </w:r>
          </w:p>
          <w:p w:rsidR="00D827E8" w:rsidRPr="00D67E87" w:rsidRDefault="00D827E8" w:rsidP="00D827E8">
            <w:pPr>
              <w:ind w:left="170" w:right="170" w:firstLine="397"/>
              <w:jc w:val="both"/>
              <w:rPr>
                <w:lang w:val="ru-RU" w:eastAsia="ru-RU"/>
              </w:rPr>
            </w:pPr>
            <w:r w:rsidRPr="00D67E87">
              <w:rPr>
                <w:lang w:val="ru-RU" w:eastAsia="ru-RU"/>
              </w:rPr>
              <w:t xml:space="preserve">координує проведення </w:t>
            </w:r>
            <w:r w:rsidRPr="00D67E87">
              <w:rPr>
                <w:strike/>
                <w:lang w:val="ru-RU" w:eastAsia="ru-RU"/>
              </w:rPr>
              <w:t>закладами охорони здоров’я, органами державної санітарно-епідеміологічної служби, науково-дослідними установами, що належать до сфери його управління</w:t>
            </w:r>
            <w:r w:rsidRPr="00D67E87">
              <w:rPr>
                <w:lang w:val="ru-RU" w:eastAsia="ru-RU"/>
              </w:rPr>
              <w:t>, заходів, спрямованих на санітарну охорону території України;</w:t>
            </w:r>
          </w:p>
          <w:p w:rsidR="00D827E8" w:rsidRPr="00D67E87" w:rsidRDefault="00D827E8" w:rsidP="00D827E8">
            <w:pPr>
              <w:ind w:left="170" w:right="170" w:firstLine="397"/>
              <w:jc w:val="both"/>
              <w:rPr>
                <w:lang w:val="ru-RU" w:eastAsia="ru-RU"/>
              </w:rPr>
            </w:pPr>
            <w:r w:rsidRPr="00D67E87">
              <w:rPr>
                <w:lang w:val="ru-RU" w:eastAsia="ru-RU"/>
              </w:rPr>
              <w:t>аналізує і прогнозує епідемічну ситуацію в Україні та в окремих регіонах, розробляє та подає в установленому порядку обґрунтовані пропозиції, спрямовані на профілактику та зниження рівня інфекційних хвороб, на поліпшення епідемічної ситуації;</w:t>
            </w:r>
          </w:p>
          <w:p w:rsidR="00D827E8" w:rsidRPr="00D67E87" w:rsidRDefault="00D827E8" w:rsidP="00D827E8">
            <w:pPr>
              <w:ind w:left="170" w:right="170" w:firstLine="397"/>
              <w:jc w:val="both"/>
              <w:rPr>
                <w:lang w:val="ru-RU" w:eastAsia="ru-RU"/>
              </w:rPr>
            </w:pPr>
            <w:r w:rsidRPr="00D67E87">
              <w:rPr>
                <w:lang w:val="ru-RU" w:eastAsia="ru-RU"/>
              </w:rPr>
              <w:t>організовує проведення наукових досліджень, спрямованих на зниження рівня інфекційних хвороб, поліпшення епідемічної ситуації, підвищення ефективності протиепідемічних заходів;</w:t>
            </w:r>
          </w:p>
          <w:p w:rsidR="00D827E8" w:rsidRPr="00D67E87" w:rsidRDefault="00D827E8" w:rsidP="00D827E8">
            <w:pPr>
              <w:ind w:left="170" w:right="170" w:firstLine="397"/>
              <w:jc w:val="both"/>
              <w:rPr>
                <w:lang w:val="ru-RU" w:eastAsia="ru-RU"/>
              </w:rPr>
            </w:pPr>
            <w:r w:rsidRPr="00D67E87">
              <w:rPr>
                <w:lang w:val="ru-RU" w:eastAsia="ru-RU"/>
              </w:rPr>
              <w:t>забезпечує створення, зберігання та своєчасне оновлення необхідного запасу дезінфекційних засобів на випадок епідемій;</w:t>
            </w:r>
          </w:p>
          <w:p w:rsidR="00D827E8" w:rsidRPr="00D67E87" w:rsidRDefault="00D827E8" w:rsidP="00D827E8">
            <w:pPr>
              <w:ind w:left="170" w:right="170" w:firstLine="397"/>
              <w:jc w:val="both"/>
              <w:rPr>
                <w:lang w:val="ru-RU" w:eastAsia="ru-RU"/>
              </w:rPr>
            </w:pPr>
            <w:r w:rsidRPr="00D67E87">
              <w:rPr>
                <w:lang w:val="ru-RU" w:eastAsia="ru-RU"/>
              </w:rPr>
              <w:t>здійснює міжвідомчу координацію та забезпечує взаємодію з іншими центральними та місцевими органами виконавчої влади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погоджує проекти рішень, якими встановлюється порядок проведення профілактичних і протиепідемічних заходів;</w:t>
            </w:r>
          </w:p>
          <w:p w:rsidR="00D827E8" w:rsidRPr="00D67E87" w:rsidRDefault="00D827E8" w:rsidP="00D827E8">
            <w:pPr>
              <w:ind w:left="170" w:right="170" w:firstLine="397"/>
              <w:jc w:val="both"/>
              <w:rPr>
                <w:strike/>
                <w:lang w:val="ru-RU" w:eastAsia="ru-RU"/>
              </w:rPr>
            </w:pPr>
            <w:r w:rsidRPr="00D67E87">
              <w:rPr>
                <w:strike/>
                <w:lang w:val="ru-RU" w:eastAsia="ru-RU"/>
              </w:rPr>
              <w:t>погоджує порядок проведення профілактичних і протиепідемічних заходів у межах підпорядкованих центральним органам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Службі безпеки України, територій, об’єктів, частин і підрозділів;</w:t>
            </w:r>
          </w:p>
          <w:p w:rsidR="00D827E8" w:rsidRPr="00D67E87" w:rsidRDefault="00D827E8" w:rsidP="00D827E8">
            <w:pPr>
              <w:ind w:left="170" w:right="170" w:firstLine="397"/>
              <w:jc w:val="both"/>
              <w:rPr>
                <w:lang w:val="ru-RU" w:eastAsia="ru-RU"/>
              </w:rPr>
            </w:pPr>
            <w:r w:rsidRPr="00D67E87">
              <w:rPr>
                <w:lang w:val="ru-RU" w:eastAsia="ru-RU"/>
              </w:rPr>
              <w:t xml:space="preserve">організовує та координує роботи з проведення гігієнічного навчання населення з питань запобігання виникненню та поширенню інфекційних хвороб, а також забезпечує медичні служби міністерств, інших центральних і місцевих органів виконавчої влади, </w:t>
            </w:r>
            <w:r w:rsidRPr="00D67E87">
              <w:rPr>
                <w:u w:val="single"/>
                <w:lang w:val="ru-RU" w:eastAsia="ru-RU"/>
              </w:rPr>
              <w:t>органи державної санітарно-епідеміологічної служби</w:t>
            </w:r>
            <w:r w:rsidRPr="00D67E87">
              <w:rPr>
                <w:lang w:val="ru-RU" w:eastAsia="ru-RU"/>
              </w:rPr>
              <w:t xml:space="preserve"> періодичною інформацією про </w:t>
            </w:r>
            <w:r w:rsidRPr="00D67E87">
              <w:rPr>
                <w:lang w:val="ru-RU" w:eastAsia="ru-RU"/>
              </w:rPr>
              <w:lastRenderedPageBreak/>
              <w:t>епідемічну ситуацію в Україні та у світі, щорічно інформує їх про прийняті санітарно-протиепідемічні правила та інші нормативно-правові акти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вирішує інші питання у межах повноважень, визначених законом.</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lastRenderedPageBreak/>
              <w:t>Стаття 6. </w:t>
            </w:r>
            <w:r w:rsidRPr="00D67E87">
              <w:rPr>
                <w:lang w:val="ru-RU" w:eastAsia="ru-RU"/>
              </w:rPr>
              <w:t>Повноваження центральних органів виконавчої влади щодо захисту населення від інфекційних хвороб</w:t>
            </w:r>
          </w:p>
          <w:p w:rsidR="00D827E8" w:rsidRPr="00D67E87" w:rsidRDefault="006F54DF"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jc w:val="both"/>
              <w:rPr>
                <w:b/>
                <w:lang w:val="ru-RU" w:eastAsia="ru-RU"/>
              </w:rPr>
            </w:pPr>
            <w:r w:rsidRPr="00D67E87">
              <w:rPr>
                <w:b/>
                <w:lang w:val="ru-RU" w:eastAsia="ru-RU"/>
              </w:rPr>
              <w:t xml:space="preserve">Національна установа з питань контролю та профілактики </w:t>
            </w:r>
            <w:r w:rsidR="00906A0B" w:rsidRPr="00D67E87">
              <w:rPr>
                <w:b/>
                <w:lang w:val="ru-RU" w:eastAsia="ru-RU"/>
              </w:rPr>
              <w:t>хвороб</w:t>
            </w:r>
            <w:r w:rsidRPr="00D67E87">
              <w:rPr>
                <w:b/>
                <w:lang w:val="ru-RU" w:eastAsia="ru-RU"/>
              </w:rPr>
              <w:t xml:space="preserve"> центрального органу виконавчої влади, що забезпечує формування </w:t>
            </w:r>
            <w:r w:rsidR="004D44F4" w:rsidRPr="00D67E87">
              <w:rPr>
                <w:b/>
                <w:lang w:val="ru-RU" w:eastAsia="ru-RU"/>
              </w:rPr>
              <w:t xml:space="preserve">та реалізує </w:t>
            </w:r>
            <w:r w:rsidRPr="00D67E87">
              <w:rPr>
                <w:b/>
                <w:lang w:val="ru-RU" w:eastAsia="ru-RU"/>
              </w:rPr>
              <w:t>державн</w:t>
            </w:r>
            <w:r w:rsidR="004D44F4" w:rsidRPr="00D67E87">
              <w:rPr>
                <w:b/>
                <w:lang w:val="ru-RU" w:eastAsia="ru-RU"/>
              </w:rPr>
              <w:t>у</w:t>
            </w:r>
            <w:r w:rsidRPr="00D67E87">
              <w:rPr>
                <w:b/>
                <w:lang w:val="ru-RU" w:eastAsia="ru-RU"/>
              </w:rPr>
              <w:t xml:space="preserve"> політик</w:t>
            </w:r>
            <w:r w:rsidR="004D44F4" w:rsidRPr="00D67E87">
              <w:rPr>
                <w:b/>
                <w:lang w:val="ru-RU" w:eastAsia="ru-RU"/>
              </w:rPr>
              <w:t>у</w:t>
            </w:r>
            <w:r w:rsidRPr="00D67E87">
              <w:rPr>
                <w:b/>
                <w:lang w:val="ru-RU" w:eastAsia="ru-RU"/>
              </w:rPr>
              <w:t xml:space="preserve"> у сфері охорони здоров'я:</w:t>
            </w:r>
          </w:p>
          <w:p w:rsidR="00D827E8" w:rsidRPr="00D67E87" w:rsidRDefault="00D827E8" w:rsidP="00D827E8">
            <w:pPr>
              <w:ind w:left="170" w:right="170" w:firstLine="397"/>
              <w:jc w:val="both"/>
              <w:rPr>
                <w:lang w:val="ru-RU" w:eastAsia="ru-RU"/>
              </w:rPr>
            </w:pPr>
            <w:r w:rsidRPr="00D67E87">
              <w:rPr>
                <w:lang w:val="ru-RU" w:eastAsia="ru-RU"/>
              </w:rPr>
              <w:t>розробляє санітарні норми, методи профілактики інфекційних хвороб, інші нормативно-правові акти;</w:t>
            </w:r>
          </w:p>
          <w:p w:rsidR="00D827E8" w:rsidRPr="00D67E87" w:rsidRDefault="00D827E8" w:rsidP="00D827E8">
            <w:pPr>
              <w:ind w:left="170" w:right="170" w:firstLine="397"/>
              <w:jc w:val="both"/>
              <w:rPr>
                <w:b/>
                <w:lang w:val="ru-RU" w:eastAsia="ru-RU"/>
              </w:rPr>
            </w:pPr>
            <w:r w:rsidRPr="00D67E87">
              <w:rPr>
                <w:b/>
                <w:lang w:val="ru-RU" w:eastAsia="ru-RU"/>
              </w:rPr>
              <w:t>здійснює епідеміологічний нагляд;</w:t>
            </w:r>
          </w:p>
          <w:p w:rsidR="00D827E8" w:rsidRPr="00D67E87" w:rsidRDefault="00D827E8" w:rsidP="00D827E8">
            <w:pPr>
              <w:ind w:left="170" w:right="170" w:firstLine="397"/>
              <w:jc w:val="both"/>
              <w:rPr>
                <w:lang w:val="ru-RU" w:eastAsia="ru-RU"/>
              </w:rPr>
            </w:pPr>
          </w:p>
          <w:p w:rsidR="00D827E8" w:rsidRPr="00D67E87" w:rsidRDefault="00D827E8" w:rsidP="00D827E8">
            <w:pPr>
              <w:ind w:left="170" w:right="170" w:firstLine="397"/>
              <w:jc w:val="both"/>
              <w:rPr>
                <w:lang w:val="ru-RU" w:eastAsia="ru-RU"/>
              </w:rPr>
            </w:pPr>
          </w:p>
          <w:p w:rsidR="00D827E8" w:rsidRPr="00D67E87" w:rsidRDefault="00D827E8" w:rsidP="00D827E8">
            <w:pPr>
              <w:ind w:left="170" w:right="170" w:firstLine="397"/>
              <w:jc w:val="both"/>
              <w:rPr>
                <w:lang w:val="ru-RU" w:eastAsia="ru-RU"/>
              </w:rPr>
            </w:pPr>
          </w:p>
          <w:p w:rsidR="00D827E8" w:rsidRPr="00D67E87" w:rsidRDefault="00D827E8" w:rsidP="00D827E8">
            <w:pPr>
              <w:ind w:left="170" w:right="170" w:firstLine="397"/>
              <w:jc w:val="both"/>
              <w:rPr>
                <w:lang w:val="ru-RU" w:eastAsia="ru-RU"/>
              </w:rPr>
            </w:pPr>
            <w:r w:rsidRPr="00D67E87">
              <w:rPr>
                <w:lang w:val="ru-RU" w:eastAsia="ru-RU"/>
              </w:rPr>
              <w:t>здійснює епідеміологічний нагляд за побічною дією імунобіологічних препаратів та їх епідеміологічною ефективністю;</w:t>
            </w:r>
          </w:p>
          <w:p w:rsidR="00D827E8" w:rsidRPr="00D67E87" w:rsidRDefault="00D827E8" w:rsidP="00D827E8">
            <w:pPr>
              <w:ind w:left="170" w:right="170" w:firstLine="397"/>
              <w:jc w:val="both"/>
              <w:rPr>
                <w:lang w:val="ru-RU" w:eastAsia="ru-RU"/>
              </w:rPr>
            </w:pPr>
            <w:r w:rsidRPr="00D67E87">
              <w:rPr>
                <w:lang w:val="ru-RU" w:eastAsia="ru-RU"/>
              </w:rPr>
              <w:t>веде державний облік інфекційних хвороб;</w:t>
            </w:r>
          </w:p>
          <w:p w:rsidR="00D827E8" w:rsidRPr="00D67E87" w:rsidRDefault="00D827E8" w:rsidP="00D827E8">
            <w:pPr>
              <w:ind w:left="170" w:right="170" w:firstLine="397"/>
              <w:jc w:val="both"/>
              <w:rPr>
                <w:lang w:val="ru-RU" w:eastAsia="ru-RU"/>
              </w:rPr>
            </w:pPr>
            <w:r w:rsidRPr="00D67E87">
              <w:rPr>
                <w:lang w:val="ru-RU" w:eastAsia="ru-RU"/>
              </w:rPr>
              <w:t>координує проведення заходів, спрямованих на санітарну охорону території України;</w:t>
            </w:r>
          </w:p>
          <w:p w:rsidR="00D827E8" w:rsidRPr="00D67E87" w:rsidRDefault="00D827E8" w:rsidP="00D827E8">
            <w:pPr>
              <w:ind w:left="170" w:right="170" w:firstLine="397"/>
              <w:jc w:val="both"/>
              <w:rPr>
                <w:lang w:val="ru-RU" w:eastAsia="ru-RU"/>
              </w:rPr>
            </w:pPr>
          </w:p>
          <w:p w:rsidR="00D827E8" w:rsidRPr="00D67E87" w:rsidRDefault="00D827E8" w:rsidP="00D827E8">
            <w:pPr>
              <w:ind w:left="170" w:right="170" w:firstLine="397"/>
              <w:jc w:val="both"/>
              <w:rPr>
                <w:lang w:val="ru-RU" w:eastAsia="ru-RU"/>
              </w:rPr>
            </w:pPr>
          </w:p>
          <w:p w:rsidR="00D827E8" w:rsidRPr="00D67E87" w:rsidRDefault="00D827E8" w:rsidP="00D827E8">
            <w:pPr>
              <w:ind w:left="170" w:right="170" w:firstLine="397"/>
              <w:jc w:val="both"/>
              <w:rPr>
                <w:lang w:val="ru-RU" w:eastAsia="ru-RU"/>
              </w:rPr>
            </w:pPr>
            <w:r w:rsidRPr="00D67E87">
              <w:rPr>
                <w:lang w:val="ru-RU" w:eastAsia="ru-RU"/>
              </w:rPr>
              <w:t>аналізує і прогнозує епідемічну ситуацію в Україні та в окремих регіонах, розробляє та подає в установленому порядку обґрунтовані пропозиції, спрямовані на профілактику та зниження рівня інфекційних хвороб, на поліпшення епідемічної ситуації;</w:t>
            </w:r>
          </w:p>
          <w:p w:rsidR="00D827E8" w:rsidRPr="00D67E87" w:rsidRDefault="00D827E8" w:rsidP="00D827E8">
            <w:pPr>
              <w:ind w:left="170" w:right="170" w:firstLine="397"/>
              <w:jc w:val="both"/>
              <w:rPr>
                <w:lang w:val="ru-RU" w:eastAsia="ru-RU"/>
              </w:rPr>
            </w:pPr>
            <w:r w:rsidRPr="00D67E87">
              <w:rPr>
                <w:lang w:val="ru-RU" w:eastAsia="ru-RU"/>
              </w:rPr>
              <w:t>організовує проведення наукових досліджень, спрямованих на зниження рівня інфекційних хвороб, поліпшення епідемічної ситуації, підвищення ефективності протиепідемічних заходів;</w:t>
            </w:r>
          </w:p>
          <w:p w:rsidR="00D827E8" w:rsidRPr="00D67E87" w:rsidRDefault="00D827E8" w:rsidP="00D827E8">
            <w:pPr>
              <w:ind w:left="170" w:right="170" w:firstLine="397"/>
              <w:jc w:val="both"/>
              <w:rPr>
                <w:lang w:val="ru-RU" w:eastAsia="ru-RU"/>
              </w:rPr>
            </w:pPr>
            <w:r w:rsidRPr="00D67E87">
              <w:rPr>
                <w:lang w:val="ru-RU" w:eastAsia="ru-RU"/>
              </w:rPr>
              <w:t>забезпечує створення, зберігання та своєчасне оновлення необхідного запасу дезінфекційних засобів на випадок епідемій;</w:t>
            </w:r>
          </w:p>
          <w:p w:rsidR="00D827E8" w:rsidRPr="00D67E87" w:rsidRDefault="00D827E8" w:rsidP="00D827E8">
            <w:pPr>
              <w:ind w:left="170" w:right="170" w:firstLine="397"/>
              <w:jc w:val="both"/>
              <w:rPr>
                <w:lang w:val="ru-RU" w:eastAsia="ru-RU"/>
              </w:rPr>
            </w:pPr>
            <w:r w:rsidRPr="00D67E87">
              <w:rPr>
                <w:lang w:val="ru-RU" w:eastAsia="ru-RU"/>
              </w:rPr>
              <w:t>здійснює міжвідомчу координацію та забезпечує взаємодію з іншими центральними та місцевими органами виконавчої влади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погоджує проекти рішень, якими встановлюється порядок проведення профілактичних і протиепідемічних заходів;</w:t>
            </w:r>
          </w:p>
          <w:p w:rsidR="00D827E8" w:rsidRPr="00D67E87" w:rsidRDefault="00D827E8" w:rsidP="00D827E8">
            <w:pPr>
              <w:ind w:left="170" w:right="170" w:firstLine="397"/>
              <w:jc w:val="both"/>
              <w:rPr>
                <w:b/>
                <w:lang w:val="ru-RU" w:eastAsia="ru-RU"/>
              </w:rPr>
            </w:pPr>
            <w:r w:rsidRPr="00D67E87">
              <w:rPr>
                <w:b/>
                <w:lang w:val="ru-RU" w:eastAsia="ru-RU"/>
              </w:rPr>
              <w:t>виключити</w:t>
            </w:r>
          </w:p>
          <w:p w:rsidR="00D827E8" w:rsidRPr="00D67E87" w:rsidRDefault="00D827E8" w:rsidP="00D827E8">
            <w:pPr>
              <w:ind w:left="170" w:right="170" w:firstLine="397"/>
              <w:jc w:val="both"/>
              <w:rPr>
                <w:b/>
                <w:lang w:val="ru-RU" w:eastAsia="ru-RU"/>
              </w:rPr>
            </w:pPr>
          </w:p>
          <w:p w:rsidR="00D827E8" w:rsidRPr="00D67E87" w:rsidRDefault="00D827E8" w:rsidP="00D827E8">
            <w:pPr>
              <w:ind w:left="170" w:right="170" w:firstLine="397"/>
              <w:jc w:val="both"/>
              <w:rPr>
                <w:b/>
                <w:lang w:val="ru-RU" w:eastAsia="ru-RU"/>
              </w:rPr>
            </w:pPr>
          </w:p>
          <w:p w:rsidR="00D827E8" w:rsidRPr="00D67E87" w:rsidRDefault="00D827E8" w:rsidP="00D827E8">
            <w:pPr>
              <w:ind w:left="170" w:right="170" w:firstLine="397"/>
              <w:jc w:val="both"/>
              <w:rPr>
                <w:b/>
                <w:lang w:val="ru-RU" w:eastAsia="ru-RU"/>
              </w:rPr>
            </w:pPr>
          </w:p>
          <w:p w:rsidR="00D827E8" w:rsidRPr="00D67E87" w:rsidRDefault="00D827E8" w:rsidP="00D827E8">
            <w:pPr>
              <w:ind w:left="170" w:right="170" w:firstLine="397"/>
              <w:jc w:val="both"/>
              <w:rPr>
                <w:b/>
                <w:lang w:val="ru-RU" w:eastAsia="ru-RU"/>
              </w:rPr>
            </w:pPr>
          </w:p>
          <w:p w:rsidR="00D827E8" w:rsidRPr="00D67E87" w:rsidRDefault="00D827E8" w:rsidP="00D827E8">
            <w:pPr>
              <w:ind w:left="170" w:right="170" w:firstLine="397"/>
              <w:jc w:val="both"/>
              <w:rPr>
                <w:b/>
                <w:lang w:val="ru-RU" w:eastAsia="ru-RU"/>
              </w:rPr>
            </w:pPr>
          </w:p>
          <w:p w:rsidR="00D827E8" w:rsidRPr="00D67E87" w:rsidRDefault="00D827E8" w:rsidP="00D827E8">
            <w:pPr>
              <w:ind w:left="170" w:right="170" w:firstLine="397"/>
              <w:jc w:val="both"/>
              <w:rPr>
                <w:lang w:val="ru-RU" w:eastAsia="ru-RU"/>
              </w:rPr>
            </w:pPr>
            <w:r w:rsidRPr="00D67E87">
              <w:rPr>
                <w:lang w:val="ru-RU" w:eastAsia="ru-RU"/>
              </w:rPr>
              <w:t xml:space="preserve">організовує та координує роботи з проведення гігієнічного навчання населення з питань запобігання виникненню та поширенню інфекційних хвороб, а також забезпечує медичні служби міністерств, інших центральних і місцевих органів виконавчої влади, </w:t>
            </w:r>
            <w:r w:rsidRPr="00D67E87">
              <w:rPr>
                <w:b/>
                <w:lang w:val="ru-RU" w:eastAsia="ru-RU"/>
              </w:rPr>
              <w:t xml:space="preserve">органи та установи системи </w:t>
            </w:r>
            <w:r w:rsidRPr="00D67E87">
              <w:rPr>
                <w:b/>
                <w:lang w:val="ru-RU"/>
              </w:rPr>
              <w:t xml:space="preserve">суспільної </w:t>
            </w:r>
            <w:r w:rsidRPr="00D67E87">
              <w:rPr>
                <w:b/>
                <w:lang w:val="ru-RU" w:eastAsia="ru-RU"/>
              </w:rPr>
              <w:t>охорони здоров'я</w:t>
            </w:r>
            <w:r w:rsidRPr="00D67E87">
              <w:rPr>
                <w:lang w:val="ru-RU" w:eastAsia="ru-RU"/>
              </w:rPr>
              <w:t xml:space="preserve"> періодичною інформацією про </w:t>
            </w:r>
            <w:r w:rsidRPr="00D67E87">
              <w:rPr>
                <w:lang w:val="ru-RU" w:eastAsia="ru-RU"/>
              </w:rPr>
              <w:lastRenderedPageBreak/>
              <w:t>епідемічну ситуацію в Україні та у світі, щорічно інформує їх про прийняті санітарно-протиепідемічні правила та інші нормативно-правові акти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вирішує інші питання у межах повноважень, визначених законом.</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lang w:val="ru-RU" w:eastAsia="ru-RU"/>
              </w:rPr>
            </w:pPr>
            <w:r w:rsidRPr="00D67E87">
              <w:rPr>
                <w:b/>
                <w:bCs/>
                <w:sz w:val="28"/>
                <w:szCs w:val="28"/>
                <w:lang w:val="ru-RU" w:eastAsia="ru-RU"/>
              </w:rPr>
              <w:lastRenderedPageBreak/>
              <w:t>Розділ III </w:t>
            </w:r>
            <w:r w:rsidRPr="00D67E87">
              <w:rPr>
                <w:lang w:val="ru-RU" w:eastAsia="ru-RU"/>
              </w:rPr>
              <w:br/>
            </w:r>
            <w:r w:rsidRPr="00D67E87">
              <w:rPr>
                <w:b/>
                <w:bCs/>
                <w:sz w:val="28"/>
                <w:szCs w:val="28"/>
                <w:lang w:val="ru-RU" w:eastAsia="ru-RU"/>
              </w:rPr>
              <w:t>ПРАВОВЕ РЕГУЛЮВАННЯ ВІДНОСИН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b/>
                <w:bCs/>
                <w:lang w:val="ru-RU" w:eastAsia="ru-RU"/>
              </w:rPr>
              <w:t>Стаття 11. </w:t>
            </w:r>
            <w:r w:rsidRPr="00D67E87">
              <w:rPr>
                <w:lang w:val="ru-RU" w:eastAsia="ru-RU"/>
              </w:rPr>
              <w:t>Організація та проведення профілактичних і протиепідемічних заходів</w:t>
            </w:r>
          </w:p>
          <w:p w:rsidR="00D827E8" w:rsidRPr="00D67E87" w:rsidRDefault="00D827E8" w:rsidP="00D827E8">
            <w:pPr>
              <w:ind w:left="170" w:right="170" w:firstLine="397"/>
              <w:jc w:val="both"/>
              <w:rPr>
                <w:lang w:val="ru-RU" w:eastAsia="ru-RU"/>
              </w:rPr>
            </w:pPr>
            <w:r w:rsidRPr="00D67E87">
              <w:rPr>
                <w:lang w:val="ru-RU" w:eastAsia="ru-RU"/>
              </w:rPr>
              <w:t>Організація та проведення профілактичних і протиепідемічних заходів, зокрема щодо санітарної охорони території України, обмежувальних заходів стосовно хворих на інфекційні хвороби та бактеріоносіїв, виробничого контролю, у тому числі лабораторних досліджень і випробувань при виробництві, зберіганні, транспортуванні та реалізації харчових продуктів і продовольчої сировини та іншої продукції, при виконанні робіт і наданні послуг, а також організація та проведення медичних оглядів і обстежень, профілактичних щеплень, гігієнічного виховання та навчання громадян, інших заходів, передбачених санітарно-гігієнічними та санітарно-протиепідемічними правилами і нормами, у межах встановлених законом повноважень покладаються на органи виконавчої влади, органи місцевого самоврядування, органи державної санітарно-епідеміологічної служби, заклади охорони здоров'я, підприємства, установи та організації незалежно від форм власності, а також на громадян.</w:t>
            </w:r>
          </w:p>
          <w:p w:rsidR="00D827E8" w:rsidRPr="00D67E87" w:rsidRDefault="00D827E8" w:rsidP="00D827E8">
            <w:pPr>
              <w:ind w:left="170" w:right="170" w:firstLine="397"/>
              <w:jc w:val="both"/>
              <w:rPr>
                <w:strike/>
                <w:lang w:val="ru-RU" w:eastAsia="ru-RU"/>
              </w:rPr>
            </w:pPr>
            <w:r w:rsidRPr="00D67E87">
              <w:rPr>
                <w:strike/>
                <w:lang w:val="ru-RU" w:eastAsia="ru-RU"/>
              </w:rPr>
              <w:t>Організацію та проведення профілактичних і протиепідемічних заходів у межах територій, об'єктів, частин і підрозділів, підпорядкованих центральним органам виконавчої влади, що реалізують державну політику у сферах оборони і військового будівництва, охорони громадського порядку, виконання кримінальних покарань, захисту державного кордону, Службі безпеки України, забезпечують зазначені органи, підпорядковані їм установи державної санітарно-епідеміологічної служби, медичні служби, а також керівники зазначених об'єктів, частин, підрозділів.</w:t>
            </w:r>
          </w:p>
          <w:p w:rsidR="00D827E8" w:rsidRPr="00D67E87" w:rsidRDefault="00D827E8" w:rsidP="00D827E8">
            <w:pPr>
              <w:ind w:left="170" w:right="170" w:firstLine="397"/>
              <w:jc w:val="both"/>
              <w:rPr>
                <w:lang w:val="ru-RU" w:eastAsia="ru-RU"/>
              </w:rPr>
            </w:pPr>
            <w:r w:rsidRPr="00D67E87">
              <w:rPr>
                <w:lang w:val="ru-RU" w:eastAsia="ru-RU"/>
              </w:rPr>
              <w:lastRenderedPageBreak/>
              <w:t>Проведення профілактичних щеплень забезпечують центральний орган виконавчої влади, що реалізує державну політику у сфері охорони здоров’я, місцеві органи виконавчої влади, органи місцевого самоврядування та органи державної санітарно-епідеміологічної служби.</w:t>
            </w:r>
          </w:p>
          <w:p w:rsidR="00D827E8" w:rsidRPr="00D67E87" w:rsidRDefault="00D827E8" w:rsidP="00D827E8">
            <w:pPr>
              <w:ind w:left="170" w:right="170" w:firstLine="397"/>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lang w:val="ru-RU" w:eastAsia="ru-RU"/>
              </w:rPr>
            </w:pPr>
            <w:r w:rsidRPr="00D67E87">
              <w:rPr>
                <w:b/>
                <w:bCs/>
                <w:sz w:val="28"/>
                <w:szCs w:val="28"/>
                <w:lang w:val="ru-RU" w:eastAsia="ru-RU"/>
              </w:rPr>
              <w:lastRenderedPageBreak/>
              <w:t>Розділ III </w:t>
            </w:r>
            <w:r w:rsidRPr="00D67E87">
              <w:rPr>
                <w:lang w:val="ru-RU" w:eastAsia="ru-RU"/>
              </w:rPr>
              <w:br/>
            </w:r>
            <w:r w:rsidRPr="00D67E87">
              <w:rPr>
                <w:b/>
                <w:bCs/>
                <w:sz w:val="28"/>
                <w:szCs w:val="28"/>
                <w:lang w:val="ru-RU" w:eastAsia="ru-RU"/>
              </w:rPr>
              <w:t>ПРАВОВЕ РЕГУЛЮВАННЯ ВІДНОСИН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b/>
                <w:bCs/>
                <w:lang w:val="ru-RU" w:eastAsia="ru-RU"/>
              </w:rPr>
              <w:t>Стаття 11. </w:t>
            </w:r>
            <w:r w:rsidRPr="00D67E87">
              <w:rPr>
                <w:lang w:val="ru-RU" w:eastAsia="ru-RU"/>
              </w:rPr>
              <w:t>Організація та проведення профілактичних і протиепідемічних заходів</w:t>
            </w:r>
          </w:p>
          <w:p w:rsidR="00D827E8" w:rsidRPr="00D67E87" w:rsidRDefault="00D827E8" w:rsidP="00D827E8">
            <w:pPr>
              <w:ind w:left="170" w:right="170" w:firstLine="397"/>
              <w:jc w:val="both"/>
              <w:rPr>
                <w:lang w:val="ru-RU" w:eastAsia="ru-RU"/>
              </w:rPr>
            </w:pPr>
            <w:r w:rsidRPr="00D67E87">
              <w:rPr>
                <w:lang w:val="ru-RU" w:eastAsia="ru-RU"/>
              </w:rPr>
              <w:t xml:space="preserve">Організація та проведення профілактичних і протиепідемічних заходів, зокрема щодо санітарної охорони території України, обмежувальних заходів стосовно хворих на інфекційні хвороби та бактеріоносіїв, виробничого контролю, у тому числі лабораторних досліджень і випробувань при виробництві, зберіганні, транспортуванні та реалізації харчових продуктів і продовольчої сировини та іншої продукції, при виконанні робіт і наданні послуг, а також організація та проведення медичних оглядів і обстежень, профілактичних щеплень, гігієнічного виховання та навчання громадян, інших заходів, передбачених санітарно-гігієнічними та санітарно-протиепідемічними правилами і нормами, у межах встановлених законом повноважень покладаються на органи виконавчої влади, органи місцевого самоврядування, </w:t>
            </w:r>
            <w:r w:rsidRPr="00D67E87">
              <w:rPr>
                <w:b/>
                <w:lang w:val="ru-RU" w:eastAsia="ru-RU"/>
              </w:rPr>
              <w:t xml:space="preserve">органи та установи системи </w:t>
            </w:r>
            <w:r w:rsidRPr="00D67E87">
              <w:rPr>
                <w:b/>
                <w:lang w:val="ru-RU"/>
              </w:rPr>
              <w:t xml:space="preserve">суспільної </w:t>
            </w:r>
            <w:r w:rsidRPr="00D67E87">
              <w:rPr>
                <w:b/>
                <w:lang w:val="ru-RU" w:eastAsia="ru-RU"/>
              </w:rPr>
              <w:t>охорони здоров'я</w:t>
            </w:r>
            <w:r w:rsidRPr="00D67E87">
              <w:rPr>
                <w:lang w:val="ru-RU" w:eastAsia="ru-RU"/>
              </w:rPr>
              <w:t>, заклади охорони здоров'я, підприємства, установи та організації незалежно від форм власності, а також на громадян.</w:t>
            </w:r>
          </w:p>
          <w:p w:rsidR="00D827E8" w:rsidRPr="00D67E87" w:rsidRDefault="00D827E8" w:rsidP="00D827E8">
            <w:pPr>
              <w:ind w:left="170" w:right="170" w:firstLine="397"/>
              <w:jc w:val="both"/>
              <w:rPr>
                <w:b/>
                <w:lang w:val="ru-RU" w:eastAsia="ru-RU"/>
              </w:rPr>
            </w:pPr>
            <w:r w:rsidRPr="00D67E87">
              <w:rPr>
                <w:b/>
                <w:lang w:val="ru-RU" w:eastAsia="ru-RU"/>
              </w:rPr>
              <w:t>виключити</w:t>
            </w:r>
          </w:p>
          <w:p w:rsidR="00D827E8" w:rsidRPr="00D67E87" w:rsidRDefault="00D827E8" w:rsidP="00D827E8">
            <w:pPr>
              <w:ind w:left="170" w:right="170" w:firstLine="397"/>
              <w:jc w:val="both"/>
              <w:rPr>
                <w:i/>
                <w:iCs/>
                <w:lang w:val="ru-RU" w:eastAsia="ru-RU"/>
              </w:rPr>
            </w:pPr>
          </w:p>
          <w:p w:rsidR="00D827E8" w:rsidRPr="00D67E87" w:rsidRDefault="00D827E8" w:rsidP="00D827E8">
            <w:pPr>
              <w:ind w:left="170" w:right="170" w:firstLine="397"/>
              <w:jc w:val="both"/>
              <w:rPr>
                <w:i/>
                <w:iCs/>
                <w:lang w:val="ru-RU" w:eastAsia="ru-RU"/>
              </w:rPr>
            </w:pPr>
          </w:p>
          <w:p w:rsidR="00D827E8" w:rsidRPr="00D67E87" w:rsidRDefault="00D827E8" w:rsidP="00D827E8">
            <w:pPr>
              <w:ind w:left="170" w:right="170" w:firstLine="397"/>
              <w:jc w:val="both"/>
              <w:rPr>
                <w:i/>
                <w:iCs/>
                <w:lang w:val="ru-RU" w:eastAsia="ru-RU"/>
              </w:rPr>
            </w:pPr>
          </w:p>
          <w:p w:rsidR="00D827E8" w:rsidRPr="00D67E87" w:rsidRDefault="00D827E8" w:rsidP="00D827E8">
            <w:pPr>
              <w:ind w:left="170" w:right="170" w:firstLine="397"/>
              <w:jc w:val="both"/>
              <w:rPr>
                <w:i/>
                <w:iCs/>
                <w:lang w:val="ru-RU" w:eastAsia="ru-RU"/>
              </w:rPr>
            </w:pPr>
          </w:p>
          <w:p w:rsidR="00D827E8" w:rsidRPr="00D67E87" w:rsidRDefault="00D827E8" w:rsidP="00D827E8">
            <w:pPr>
              <w:ind w:left="170" w:right="170" w:firstLine="397"/>
              <w:jc w:val="both"/>
              <w:rPr>
                <w:i/>
                <w:iCs/>
                <w:lang w:val="ru-RU" w:eastAsia="ru-RU"/>
              </w:rPr>
            </w:pPr>
          </w:p>
          <w:p w:rsidR="00D827E8" w:rsidRPr="00D67E87" w:rsidRDefault="00D827E8" w:rsidP="00D827E8">
            <w:pPr>
              <w:ind w:left="170" w:right="170" w:firstLine="397"/>
              <w:jc w:val="both"/>
              <w:rPr>
                <w:i/>
                <w:iCs/>
                <w:lang w:val="ru-RU" w:eastAsia="ru-RU"/>
              </w:rPr>
            </w:pPr>
          </w:p>
          <w:p w:rsidR="00D827E8" w:rsidRPr="00D67E87" w:rsidRDefault="00D827E8" w:rsidP="00D827E8">
            <w:pPr>
              <w:ind w:left="170" w:right="170" w:firstLine="397"/>
              <w:jc w:val="both"/>
              <w:rPr>
                <w:i/>
                <w:iCs/>
                <w:lang w:val="ru-RU" w:eastAsia="ru-RU"/>
              </w:rPr>
            </w:pPr>
          </w:p>
          <w:p w:rsidR="00D827E8" w:rsidRPr="00D67E87" w:rsidRDefault="00D827E8" w:rsidP="00D827E8">
            <w:pPr>
              <w:ind w:left="170" w:right="170" w:firstLine="397"/>
              <w:jc w:val="both"/>
              <w:rPr>
                <w:i/>
                <w:iCs/>
                <w:lang w:val="ru-RU" w:eastAsia="ru-RU"/>
              </w:rPr>
            </w:pPr>
          </w:p>
          <w:p w:rsidR="00D827E8" w:rsidRPr="00D67E87" w:rsidRDefault="00D827E8" w:rsidP="00D827E8">
            <w:pPr>
              <w:ind w:left="170" w:right="170" w:firstLine="397"/>
              <w:jc w:val="both"/>
              <w:rPr>
                <w:lang w:val="ru-RU" w:eastAsia="ru-RU"/>
              </w:rPr>
            </w:pPr>
            <w:r w:rsidRPr="00D67E87">
              <w:rPr>
                <w:lang w:val="ru-RU" w:eastAsia="ru-RU"/>
              </w:rPr>
              <w:lastRenderedPageBreak/>
              <w:t xml:space="preserve">Проведення профілактичних щеплень забезпечують центральний орган виконавчої влади, що реалізує державну політику у сфері охорони здоров’я, місцеві органи виконавчої влади, органи місцевого самоврядування та </w:t>
            </w:r>
            <w:r w:rsidRPr="00D67E87">
              <w:rPr>
                <w:b/>
                <w:lang w:val="ru-RU" w:eastAsia="ru-RU"/>
              </w:rPr>
              <w:t xml:space="preserve">установи з питань контролю та профілактики </w:t>
            </w:r>
            <w:r w:rsidR="00B00AB0" w:rsidRPr="00D67E87">
              <w:rPr>
                <w:b/>
                <w:lang w:val="ru-RU" w:eastAsia="ru-RU"/>
              </w:rPr>
              <w:t>хвороб</w:t>
            </w:r>
            <w:r w:rsidR="00731149" w:rsidRPr="00D67E87">
              <w:rPr>
                <w:b/>
                <w:lang w:val="ru-RU" w:eastAsia="ru-RU"/>
              </w:rPr>
              <w:t xml:space="preserve"> центрального органу виконавчої влади, що забезпечує формування та реалізує державну політику у сфері охорони здоров'я</w:t>
            </w:r>
            <w:r w:rsidRPr="00D67E87">
              <w:rPr>
                <w:lang w:val="ru-RU" w:eastAsia="ru-RU"/>
              </w:rPr>
              <w:t>.</w:t>
            </w:r>
          </w:p>
          <w:p w:rsidR="00D827E8" w:rsidRPr="00D67E87" w:rsidRDefault="00D827E8" w:rsidP="00D827E8">
            <w:pPr>
              <w:ind w:left="170" w:right="170" w:firstLine="397"/>
              <w:rPr>
                <w:rStyle w:val="rvts9"/>
                <w:b/>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eastAsia="ru-RU"/>
              </w:rPr>
            </w:pPr>
            <w:r w:rsidRPr="00D67E87">
              <w:rPr>
                <w:b/>
                <w:bCs/>
                <w:lang w:eastAsia="ru-RU"/>
              </w:rPr>
              <w:lastRenderedPageBreak/>
              <w:t>Стаття 12.</w:t>
            </w:r>
            <w:r w:rsidRPr="00D67E87">
              <w:rPr>
                <w:b/>
                <w:bCs/>
                <w:lang w:val="ru-RU" w:eastAsia="ru-RU"/>
              </w:rPr>
              <w:t> </w:t>
            </w:r>
            <w:r w:rsidRPr="00D67E87">
              <w:rPr>
                <w:lang w:eastAsia="ru-RU"/>
              </w:rPr>
              <w:t>Профілактичні щеплення</w:t>
            </w:r>
          </w:p>
          <w:p w:rsidR="00D827E8" w:rsidRPr="00D67E87" w:rsidRDefault="00D827E8" w:rsidP="00D827E8">
            <w:pPr>
              <w:ind w:left="170" w:right="170" w:firstLine="397"/>
              <w:jc w:val="both"/>
              <w:rPr>
                <w:lang w:eastAsia="ru-RU"/>
              </w:rPr>
            </w:pPr>
            <w:r w:rsidRPr="00D67E87">
              <w:rPr>
                <w:lang w:eastAsia="ru-RU"/>
              </w:rPr>
              <w:t>Профілактичні щеплення проти дифтерії, кашлюка, кору, поліомієліту, правця, туберкульозу є обов'язковими і включаються до календаря щеплень.</w:t>
            </w:r>
          </w:p>
          <w:p w:rsidR="00317712" w:rsidRPr="00D67E87" w:rsidRDefault="00317712" w:rsidP="00D827E8">
            <w:pPr>
              <w:ind w:left="170" w:right="170" w:firstLine="397"/>
              <w:jc w:val="both"/>
              <w:rPr>
                <w:lang w:eastAsia="ru-RU"/>
              </w:rPr>
            </w:pPr>
          </w:p>
          <w:p w:rsidR="00317712" w:rsidRPr="00D67E87" w:rsidRDefault="00317712" w:rsidP="00D827E8">
            <w:pPr>
              <w:ind w:left="170" w:right="170" w:firstLine="397"/>
              <w:jc w:val="both"/>
              <w:rPr>
                <w:lang w:eastAsia="ru-RU"/>
              </w:rPr>
            </w:pPr>
          </w:p>
          <w:p w:rsidR="00D827E8" w:rsidRPr="00D67E87" w:rsidRDefault="0073387B" w:rsidP="00D827E8">
            <w:pPr>
              <w:ind w:left="170" w:right="170" w:firstLine="397"/>
              <w:jc w:val="both"/>
              <w:rPr>
                <w:lang w:eastAsia="ru-RU"/>
              </w:rPr>
            </w:pPr>
            <w:r w:rsidRPr="00D67E87">
              <w:rPr>
                <w:lang w:eastAsia="ru-RU"/>
              </w:rPr>
              <w:t>…</w:t>
            </w:r>
          </w:p>
          <w:p w:rsidR="00D827E8" w:rsidRPr="00D67E87" w:rsidRDefault="00D827E8" w:rsidP="00D827E8">
            <w:pPr>
              <w:ind w:left="170" w:right="170" w:firstLine="397"/>
              <w:jc w:val="both"/>
              <w:rPr>
                <w:lang w:eastAsia="ru-RU"/>
              </w:rPr>
            </w:pPr>
            <w:r w:rsidRPr="00D67E87">
              <w:rPr>
                <w:lang w:eastAsia="ru-RU"/>
              </w:rPr>
              <w:t xml:space="preserve">Рішення про проведення обов'язкових профілактичних щеплень за епідемічними показаннями на відповідних територіях та об'єктах приймають головний державний санітарний лікар України, головний державний санітарний лікар Автономної Республіки Крим, головні державні санітарні лікарі областей, міст Києва та Севастополя, </w:t>
            </w:r>
            <w:r w:rsidRPr="00D67E87">
              <w:rPr>
                <w:strike/>
                <w:lang w:eastAsia="ru-RU"/>
              </w:rPr>
              <w:t>головні державні санітарні лікарі центральних органів виконавчої влади, що реалізують державну політику у сферах оборони і військового будівництва, охорони громадського порядку, виконання кримінальних покарань, захисту державного кордону, Служби безпеки України</w:t>
            </w:r>
            <w:r w:rsidRPr="00D67E87">
              <w:rPr>
                <w:lang w:eastAsia="ru-RU"/>
              </w:rPr>
              <w:t>.</w:t>
            </w:r>
          </w:p>
          <w:p w:rsidR="00D827E8" w:rsidRPr="00D67E87" w:rsidRDefault="00C62073"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eastAsia="ru-RU"/>
              </w:rPr>
            </w:pPr>
            <w:r w:rsidRPr="00D67E87">
              <w:rPr>
                <w:b/>
                <w:bCs/>
                <w:lang w:eastAsia="ru-RU"/>
              </w:rPr>
              <w:t>Стаття 12.</w:t>
            </w:r>
            <w:r w:rsidRPr="00D67E87">
              <w:rPr>
                <w:b/>
                <w:bCs/>
                <w:lang w:val="ru-RU" w:eastAsia="ru-RU"/>
              </w:rPr>
              <w:t> </w:t>
            </w:r>
            <w:r w:rsidRPr="00D67E87">
              <w:rPr>
                <w:lang w:eastAsia="ru-RU"/>
              </w:rPr>
              <w:t>Профілактичні щеплення</w:t>
            </w:r>
          </w:p>
          <w:p w:rsidR="00A543AD" w:rsidRPr="00D67E87" w:rsidRDefault="00A543AD" w:rsidP="00A543AD">
            <w:pPr>
              <w:ind w:left="170" w:right="170" w:firstLine="397"/>
              <w:jc w:val="both"/>
              <w:rPr>
                <w:b/>
                <w:bCs/>
                <w:lang w:eastAsia="ru-RU"/>
              </w:rPr>
            </w:pPr>
            <w:r w:rsidRPr="00D67E87">
              <w:rPr>
                <w:b/>
                <w:bCs/>
                <w:lang w:eastAsia="ru-RU"/>
              </w:rPr>
              <w:t>Перелік обов'язкових профілактичних щеплень з метою запобігання інфекційним захворюванням визначається центральним органом виконавчої влади, що забезпечує формування та реалізує державну політику у сфері охорони здоров'я.</w:t>
            </w:r>
          </w:p>
          <w:p w:rsidR="00D827E8" w:rsidRPr="00D67E87" w:rsidRDefault="0073387B" w:rsidP="00D827E8">
            <w:pPr>
              <w:ind w:left="170" w:right="170" w:firstLine="397"/>
              <w:jc w:val="both"/>
              <w:rPr>
                <w:lang w:eastAsia="ru-RU"/>
              </w:rPr>
            </w:pPr>
            <w:r w:rsidRPr="00D67E87">
              <w:rPr>
                <w:lang w:eastAsia="ru-RU"/>
              </w:rPr>
              <w:t>…</w:t>
            </w:r>
          </w:p>
          <w:p w:rsidR="00D827E8" w:rsidRPr="00D67E87" w:rsidRDefault="00D827E8" w:rsidP="00D827E8">
            <w:pPr>
              <w:ind w:left="170" w:right="170" w:firstLine="397"/>
              <w:jc w:val="both"/>
              <w:rPr>
                <w:lang w:eastAsia="ru-RU"/>
              </w:rPr>
            </w:pPr>
            <w:r w:rsidRPr="00D67E87">
              <w:rPr>
                <w:lang w:eastAsia="ru-RU"/>
              </w:rPr>
              <w:t xml:space="preserve">Рішення про проведення обов'язкових профілактичних щеплень за епідемічними показаннями на відповідних територіях та об'єктах приймають </w:t>
            </w:r>
            <w:r w:rsidRPr="00D67E87">
              <w:rPr>
                <w:b/>
                <w:lang w:eastAsia="ru-RU"/>
              </w:rPr>
              <w:t>головний епідеміолог України, головний епідеміолог Автономної Республіки Крим, головні епідеміологи областей, округів, міст Києва та Севастополя.</w:t>
            </w:r>
            <w:bookmarkStart w:id="15" w:name="_GoBack"/>
            <w:bookmarkEnd w:id="15"/>
          </w:p>
          <w:p w:rsidR="00D827E8" w:rsidRPr="00D67E87" w:rsidRDefault="00C62073"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rPr>
                <w:rStyle w:val="rvts9"/>
                <w:b/>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t>Стаття 15. </w:t>
            </w:r>
            <w:r w:rsidRPr="00D67E87">
              <w:rPr>
                <w:lang w:val="ru-RU" w:eastAsia="ru-RU"/>
              </w:rPr>
              <w:t>Запобігання інфекційним захворюванням у дитячих закладах</w:t>
            </w:r>
          </w:p>
          <w:p w:rsidR="00D827E8" w:rsidRPr="00D67E87" w:rsidRDefault="00D827E8" w:rsidP="009B11BE">
            <w:pPr>
              <w:ind w:left="170" w:right="170" w:firstLine="397"/>
              <w:jc w:val="both"/>
              <w:rPr>
                <w:lang w:val="ru-RU" w:eastAsia="ru-RU"/>
              </w:rPr>
            </w:pPr>
            <w:r w:rsidRPr="00D67E87">
              <w:rPr>
                <w:lang w:val="ru-RU" w:eastAsia="ru-RU"/>
              </w:rPr>
              <w:t xml:space="preserve">Прийом дітей до виховних, навчальних, оздоровчих та інших дитячих закладів проводиться за наявності відповідної довідки закладу охорони здоров'я, в якому дитина перебуває під медичним наглядом. Довідка видається на підставі даних медичного огляду дитини, якщо відсутні медичні протипоказання для її перебування у цьому закладі, а також якщо їй проведено профілактичні щеплення згідно з календарем </w:t>
            </w:r>
            <w:r w:rsidRPr="00D67E87">
              <w:rPr>
                <w:lang w:val="ru-RU" w:eastAsia="ru-RU"/>
              </w:rPr>
              <w:lastRenderedPageBreak/>
              <w:t>щеплень і вона не перебувала в контакті з хворими на інфекційні хвороби або бактеріоносіями.</w:t>
            </w:r>
          </w:p>
          <w:p w:rsidR="00D827E8" w:rsidRPr="00D67E87" w:rsidRDefault="00D827E8" w:rsidP="00D827E8">
            <w:pPr>
              <w:ind w:left="170" w:right="170" w:firstLine="397"/>
              <w:jc w:val="both"/>
              <w:rPr>
                <w:lang w:val="ru-RU" w:eastAsia="ru-RU"/>
              </w:rPr>
            </w:pPr>
          </w:p>
          <w:p w:rsidR="00D827E8" w:rsidRPr="00D67E87" w:rsidRDefault="00D827E8" w:rsidP="00D827E8">
            <w:pPr>
              <w:ind w:left="170" w:right="170" w:firstLine="397"/>
              <w:jc w:val="both"/>
              <w:rPr>
                <w:lang w:val="ru-RU" w:eastAsia="ru-RU"/>
              </w:rPr>
            </w:pPr>
            <w:r w:rsidRPr="00D67E87">
              <w:rPr>
                <w:lang w:val="ru-RU" w:eastAsia="ru-RU"/>
              </w:rPr>
              <w:t>Дітям, які не отримали профілактичних щеплень згідно з календарем щеплень, відвідування дитячих закладів не дозволяється. 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дитячого закладу та відвідувати його.</w:t>
            </w:r>
          </w:p>
          <w:p w:rsidR="00D827E8" w:rsidRPr="00D67E87" w:rsidRDefault="00D827E8" w:rsidP="007B762D">
            <w:pPr>
              <w:ind w:left="170" w:right="170" w:firstLine="397"/>
              <w:jc w:val="both"/>
              <w:rPr>
                <w:lang w:val="ru-RU" w:eastAsia="ru-RU"/>
              </w:rPr>
            </w:pPr>
            <w:r w:rsidRPr="00D67E87">
              <w:rPr>
                <w:lang w:val="ru-RU" w:eastAsia="ru-RU"/>
              </w:rPr>
              <w:t>Порядок проведення медичних оглядів дітей і форма довідки для прийому їх до дитячих закладів установлюються центральним органом виконавчої влади, що забезпечує формування державної політики у сфері охорони здоров'я.</w:t>
            </w:r>
          </w:p>
          <w:p w:rsidR="00D827E8" w:rsidRPr="00D67E87" w:rsidRDefault="007B762D"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b/>
                <w:bCs/>
                <w:lang w:val="ru-RU" w:eastAsia="ru-RU"/>
              </w:rPr>
            </w:pPr>
            <w:r w:rsidRPr="00D67E87">
              <w:rPr>
                <w:b/>
                <w:bCs/>
                <w:lang w:val="ru-RU" w:eastAsia="ru-RU"/>
              </w:rPr>
              <w:lastRenderedPageBreak/>
              <w:t>Стаття 15. </w:t>
            </w:r>
            <w:r w:rsidRPr="00D67E87">
              <w:rPr>
                <w:lang w:val="ru-RU" w:eastAsia="ru-RU"/>
              </w:rPr>
              <w:t xml:space="preserve">Запобігання інфекційним захворюванням у </w:t>
            </w:r>
            <w:r w:rsidRPr="00D67E87">
              <w:rPr>
                <w:b/>
                <w:bCs/>
                <w:lang w:val="ru-RU" w:eastAsia="ru-RU"/>
              </w:rPr>
              <w:t>закладах</w:t>
            </w:r>
            <w:r w:rsidR="002C64B8" w:rsidRPr="00D67E87">
              <w:rPr>
                <w:b/>
                <w:bCs/>
                <w:lang w:val="ru-RU" w:eastAsia="ru-RU"/>
              </w:rPr>
              <w:t xml:space="preserve"> освіти</w:t>
            </w:r>
          </w:p>
          <w:p w:rsidR="00D827E8" w:rsidRPr="00D67E87" w:rsidRDefault="00D827E8" w:rsidP="00D827E8">
            <w:pPr>
              <w:ind w:left="170" w:right="170" w:firstLine="397"/>
              <w:jc w:val="both"/>
              <w:rPr>
                <w:lang w:val="ru-RU" w:eastAsia="ru-RU"/>
              </w:rPr>
            </w:pPr>
            <w:r w:rsidRPr="00D67E87">
              <w:rPr>
                <w:lang w:val="ru-RU" w:eastAsia="ru-RU"/>
              </w:rPr>
              <w:t xml:space="preserve">Прийом дітей до </w:t>
            </w:r>
            <w:r w:rsidRPr="00D67E87">
              <w:rPr>
                <w:b/>
                <w:bCs/>
                <w:lang w:val="ru-RU" w:eastAsia="ru-RU"/>
              </w:rPr>
              <w:t xml:space="preserve">закладів </w:t>
            </w:r>
            <w:r w:rsidR="005B3B7E" w:rsidRPr="00D67E87">
              <w:rPr>
                <w:b/>
                <w:bCs/>
                <w:lang w:val="ru-RU" w:eastAsia="ru-RU"/>
              </w:rPr>
              <w:t>освіти</w:t>
            </w:r>
            <w:r w:rsidRPr="00D67E87">
              <w:rPr>
                <w:lang w:val="ru-RU" w:eastAsia="ru-RU"/>
              </w:rPr>
              <w:t xml:space="preserve">проводиться за наявності </w:t>
            </w:r>
            <w:r w:rsidRPr="00D67E87">
              <w:rPr>
                <w:b/>
                <w:lang w:val="ru-RU" w:eastAsia="ru-RU"/>
              </w:rPr>
              <w:t>висновку лікаря з яким укладено Декларацію про вибір лікаря, який надає первинну медичну допомогу, про можливість перебування дитини в організованому колективі. Лікарський висновок надається за результатами</w:t>
            </w:r>
            <w:r w:rsidRPr="00D67E87">
              <w:rPr>
                <w:lang w:val="ru-RU" w:eastAsia="ru-RU"/>
              </w:rPr>
              <w:t xml:space="preserve"> медичного огляду дитини, якщо відсутні медичні протипоказання для її перебування у цьому закладі, а також якщо їй </w:t>
            </w:r>
            <w:r w:rsidRPr="00D67E87">
              <w:rPr>
                <w:lang w:val="ru-RU" w:eastAsia="ru-RU"/>
              </w:rPr>
              <w:lastRenderedPageBreak/>
              <w:t>проведено профілактичні щеплення згідно з календарем щеплень і вона не перебувала в контакті з хворими на інфекційні хвороби або бактеріоносіями.</w:t>
            </w:r>
          </w:p>
          <w:p w:rsidR="00D827E8" w:rsidRPr="00D67E87" w:rsidRDefault="00D827E8" w:rsidP="00D827E8">
            <w:pPr>
              <w:ind w:left="170" w:right="170" w:firstLine="397"/>
              <w:jc w:val="both"/>
              <w:rPr>
                <w:lang w:val="ru-RU" w:eastAsia="ru-RU"/>
              </w:rPr>
            </w:pPr>
            <w:r w:rsidRPr="00D67E87">
              <w:rPr>
                <w:lang w:val="ru-RU" w:eastAsia="ru-RU"/>
              </w:rPr>
              <w:t xml:space="preserve">Дітям, які не отримали профілактичних щеплень згідно з календарем щеплень, відвідування </w:t>
            </w:r>
            <w:r w:rsidRPr="00D67E87">
              <w:rPr>
                <w:b/>
                <w:bCs/>
                <w:lang w:val="ru-RU" w:eastAsia="ru-RU"/>
              </w:rPr>
              <w:t>закладів</w:t>
            </w:r>
            <w:r w:rsidR="009B11BE" w:rsidRPr="00D67E87">
              <w:rPr>
                <w:b/>
                <w:bCs/>
                <w:lang w:val="ru-RU" w:eastAsia="ru-RU"/>
              </w:rPr>
              <w:t xml:space="preserve"> освіти</w:t>
            </w:r>
            <w:r w:rsidRPr="00D67E87">
              <w:rPr>
                <w:lang w:val="ru-RU" w:eastAsia="ru-RU"/>
              </w:rPr>
              <w:t xml:space="preserve"> не дозволяється. 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w:t>
            </w:r>
            <w:r w:rsidRPr="00D67E87">
              <w:rPr>
                <w:b/>
                <w:bCs/>
                <w:lang w:val="ru-RU" w:eastAsia="ru-RU"/>
              </w:rPr>
              <w:t xml:space="preserve">закладу </w:t>
            </w:r>
            <w:r w:rsidR="00123A56" w:rsidRPr="00D67E87">
              <w:rPr>
                <w:b/>
                <w:bCs/>
                <w:lang w:val="ru-RU" w:eastAsia="ru-RU"/>
              </w:rPr>
              <w:t>освіти</w:t>
            </w:r>
            <w:r w:rsidRPr="00D67E87">
              <w:rPr>
                <w:lang w:val="ru-RU" w:eastAsia="ru-RU"/>
              </w:rPr>
              <w:t>та відвідувати його.</w:t>
            </w:r>
          </w:p>
          <w:p w:rsidR="00D827E8" w:rsidRPr="00D67E87" w:rsidRDefault="00D827E8" w:rsidP="00D827E8">
            <w:pPr>
              <w:ind w:left="170" w:right="170" w:firstLine="397"/>
              <w:jc w:val="both"/>
              <w:rPr>
                <w:lang w:val="ru-RU" w:eastAsia="ru-RU"/>
              </w:rPr>
            </w:pPr>
            <w:r w:rsidRPr="00D67E87">
              <w:rPr>
                <w:lang w:val="ru-RU" w:eastAsia="ru-RU"/>
              </w:rPr>
              <w:t xml:space="preserve">Порядок проведення медичних оглядів дітей і форма </w:t>
            </w:r>
            <w:r w:rsidRPr="00D67E87">
              <w:rPr>
                <w:b/>
                <w:lang w:val="ru-RU" w:eastAsia="ru-RU"/>
              </w:rPr>
              <w:t>лікарського висновку про можливість перебування дитини в організованому колективі</w:t>
            </w:r>
            <w:r w:rsidRPr="00D67E87">
              <w:rPr>
                <w:lang w:val="ru-RU" w:eastAsia="ru-RU"/>
              </w:rPr>
              <w:t xml:space="preserve"> установлюються центральним органом виконавчої влади, що забезпечує формування державної політики у сфері охорони здоров'я.</w:t>
            </w:r>
          </w:p>
          <w:p w:rsidR="00D827E8" w:rsidRPr="00D67E87" w:rsidRDefault="007B762D"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rPr>
                <w:rStyle w:val="rvts9"/>
                <w:b/>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lastRenderedPageBreak/>
              <w:t>Стаття 17. </w:t>
            </w:r>
            <w:r w:rsidRPr="00D67E87">
              <w:rPr>
                <w:lang w:val="ru-RU" w:eastAsia="ru-RU"/>
              </w:rPr>
              <w:t>Права та обов'язки громадян та їх об'єднань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Громадяни та їх об'єднання мають право на отримання достовірної інформації щодо епідемічної ситуації в Україні.</w:t>
            </w:r>
          </w:p>
          <w:p w:rsidR="00D827E8" w:rsidRPr="00D67E87" w:rsidRDefault="00D827E8" w:rsidP="00D827E8">
            <w:pPr>
              <w:ind w:left="170" w:right="170" w:firstLine="397"/>
              <w:jc w:val="both"/>
              <w:rPr>
                <w:lang w:val="ru-RU" w:eastAsia="ru-RU"/>
              </w:rPr>
            </w:pPr>
            <w:r w:rsidRPr="00D67E87">
              <w:rPr>
                <w:lang w:val="ru-RU" w:eastAsia="ru-RU"/>
              </w:rPr>
              <w:t>Органи виконавчої влади та органи місцевого самоврядування, органи державної санітарно-епідеміологічної служби та заклади охорони здоров'я зобов'язані періодично повідомляти через засоби масової інформації про епідемічну ситуацію та здійснювані протиепідемічні заходи.</w:t>
            </w:r>
          </w:p>
          <w:p w:rsidR="00D827E8" w:rsidRPr="00D67E87" w:rsidRDefault="00F00077"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t>Стаття 17. </w:t>
            </w:r>
            <w:r w:rsidRPr="00D67E87">
              <w:rPr>
                <w:lang w:val="ru-RU" w:eastAsia="ru-RU"/>
              </w:rPr>
              <w:t>Права та обов'язки громадян та їх об'єднань у сфері захисту населення від інфекційних хвороб</w:t>
            </w:r>
          </w:p>
          <w:p w:rsidR="00D827E8" w:rsidRPr="00D67E87" w:rsidRDefault="00D827E8" w:rsidP="00D827E8">
            <w:pPr>
              <w:ind w:left="170" w:right="170" w:firstLine="397"/>
              <w:jc w:val="both"/>
              <w:rPr>
                <w:lang w:val="ru-RU" w:eastAsia="ru-RU"/>
              </w:rPr>
            </w:pPr>
            <w:r w:rsidRPr="00D67E87">
              <w:rPr>
                <w:lang w:val="ru-RU" w:eastAsia="ru-RU"/>
              </w:rPr>
              <w:t>Громадяни та їх об'єднання мають право на отримання достовірної інформації щодо епідемічної ситуації в Україні.</w:t>
            </w:r>
          </w:p>
          <w:p w:rsidR="00D827E8" w:rsidRPr="00D67E87" w:rsidRDefault="00D827E8" w:rsidP="00D827E8">
            <w:pPr>
              <w:ind w:left="170" w:right="170" w:firstLine="397"/>
              <w:jc w:val="both"/>
              <w:rPr>
                <w:lang w:val="ru-RU" w:eastAsia="ru-RU"/>
              </w:rPr>
            </w:pPr>
            <w:r w:rsidRPr="00D67E87">
              <w:rPr>
                <w:lang w:val="ru-RU" w:eastAsia="ru-RU"/>
              </w:rPr>
              <w:t xml:space="preserve">Органи виконавчої влади та органи місцевого самоврядування, </w:t>
            </w:r>
            <w:r w:rsidRPr="00D67E87">
              <w:rPr>
                <w:b/>
                <w:lang w:val="ru-RU" w:eastAsia="ru-RU"/>
              </w:rPr>
              <w:t xml:space="preserve">органи та установи системи </w:t>
            </w:r>
            <w:r w:rsidRPr="00D67E87">
              <w:rPr>
                <w:b/>
                <w:lang w:val="ru-RU"/>
              </w:rPr>
              <w:t xml:space="preserve">суспільної </w:t>
            </w:r>
            <w:r w:rsidRPr="00D67E87">
              <w:rPr>
                <w:b/>
                <w:lang w:val="ru-RU" w:eastAsia="ru-RU"/>
              </w:rPr>
              <w:t>охорони здоров'я</w:t>
            </w:r>
            <w:r w:rsidRPr="00D67E87">
              <w:rPr>
                <w:lang w:val="ru-RU" w:eastAsia="ru-RU"/>
              </w:rPr>
              <w:t xml:space="preserve"> та заклади охорони здоров'я зобов'язані періодично повідомляти через засоби масової інформації про епідемічну ситуацію та здійснювані протиепідемічні заходи.</w:t>
            </w:r>
          </w:p>
          <w:p w:rsidR="00D827E8" w:rsidRPr="00D67E87" w:rsidRDefault="00F00077"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rPr>
                <w:rStyle w:val="rvts9"/>
                <w:b/>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eastAsia="ru-RU"/>
              </w:rPr>
            </w:pPr>
            <w:r w:rsidRPr="00D67E87">
              <w:rPr>
                <w:b/>
                <w:bCs/>
                <w:lang w:eastAsia="ru-RU"/>
              </w:rPr>
              <w:t>Стаття 21.</w:t>
            </w:r>
            <w:r w:rsidRPr="00D67E87">
              <w:rPr>
                <w:b/>
                <w:bCs/>
                <w:lang w:val="ru-RU" w:eastAsia="ru-RU"/>
              </w:rPr>
              <w:t> </w:t>
            </w:r>
            <w:r w:rsidRPr="00D67E87">
              <w:rPr>
                <w:lang w:eastAsia="ru-RU"/>
              </w:rPr>
              <w:t>Обов'язкові профілактичні медичні огляди</w:t>
            </w:r>
          </w:p>
          <w:p w:rsidR="00D827E8" w:rsidRPr="00D67E87" w:rsidRDefault="009F13C5" w:rsidP="00D827E8">
            <w:pPr>
              <w:ind w:left="170" w:right="170" w:firstLine="397"/>
              <w:jc w:val="both"/>
              <w:rPr>
                <w:lang w:eastAsia="ru-RU"/>
              </w:rPr>
            </w:pPr>
            <w:bookmarkStart w:id="16" w:name="n187"/>
            <w:bookmarkEnd w:id="16"/>
            <w:r w:rsidRPr="00D67E87">
              <w:rPr>
                <w:lang w:eastAsia="ru-RU"/>
              </w:rPr>
              <w:t>…</w:t>
            </w:r>
          </w:p>
          <w:p w:rsidR="00D827E8" w:rsidRPr="00D67E87" w:rsidRDefault="00D827E8" w:rsidP="00D827E8">
            <w:pPr>
              <w:ind w:left="170" w:right="170" w:firstLine="397"/>
              <w:jc w:val="both"/>
              <w:rPr>
                <w:lang w:eastAsia="ru-RU"/>
              </w:rPr>
            </w:pPr>
            <w:bookmarkStart w:id="17" w:name="n189"/>
            <w:bookmarkEnd w:id="17"/>
            <w:r w:rsidRPr="00D67E87">
              <w:rPr>
                <w:lang w:eastAsia="ru-RU"/>
              </w:rPr>
              <w:t>У разі погіршення епідемічної ситуації за поданням відповідного головного державного санітарного лікаря рішеннями органів виконавчої влади та органів місцевого самоврядування для працівників, зазначених у частині першій цієї статті, можуть проводитися позачергові обов'язкові профілактичні медичні огляди.</w:t>
            </w:r>
          </w:p>
          <w:p w:rsidR="00D827E8" w:rsidRPr="00D67E87" w:rsidRDefault="00D00A03" w:rsidP="00D827E8">
            <w:pPr>
              <w:ind w:left="170" w:right="170" w:firstLine="397"/>
              <w:jc w:val="both"/>
              <w:rPr>
                <w:lang w:eastAsia="ru-RU"/>
              </w:rPr>
            </w:pPr>
            <w:bookmarkStart w:id="18" w:name="n190"/>
            <w:bookmarkEnd w:id="18"/>
            <w:r w:rsidRPr="00D67E87">
              <w:rPr>
                <w:lang w:eastAsia="ru-RU"/>
              </w:rPr>
              <w:lastRenderedPageBreak/>
              <w:t>…</w:t>
            </w:r>
          </w:p>
          <w:p w:rsidR="00D827E8" w:rsidRPr="00D67E87" w:rsidRDefault="00D827E8" w:rsidP="00D827E8">
            <w:pPr>
              <w:ind w:left="170" w:right="170" w:firstLine="397"/>
              <w:jc w:val="both"/>
              <w:rPr>
                <w:lang w:eastAsia="ru-RU"/>
              </w:rPr>
            </w:pPr>
            <w:bookmarkStart w:id="19" w:name="n193"/>
            <w:bookmarkEnd w:id="19"/>
            <w:r w:rsidRPr="00D67E87">
              <w:rPr>
                <w:lang w:eastAsia="ru-RU"/>
              </w:rPr>
              <w:t>Дані про результати обов'язкових профілактичних медичних оглядів працівників, зазначених у частині першій цієї статті, заносяться до їх особистих медичних книжок та інших медичних документів і підлягають обліку у відповідних органах державної санітарно-епідеміологічної служби.</w:t>
            </w:r>
          </w:p>
          <w:p w:rsidR="00D827E8" w:rsidRPr="00D67E87" w:rsidRDefault="00D00A03" w:rsidP="00D827E8">
            <w:pPr>
              <w:ind w:left="170" w:right="170" w:firstLine="397"/>
              <w:jc w:val="both"/>
              <w:rPr>
                <w:lang w:val="ru-RU" w:eastAsia="ru-RU"/>
              </w:rPr>
            </w:pPr>
            <w:bookmarkStart w:id="20" w:name="n194"/>
            <w:bookmarkStart w:id="21" w:name="n195"/>
            <w:bookmarkEnd w:id="20"/>
            <w:bookmarkEnd w:id="21"/>
            <w:r w:rsidRPr="00D67E87">
              <w:rPr>
                <w:lang w:val="ru-RU" w:eastAsia="ru-RU"/>
              </w:rPr>
              <w:t>…</w:t>
            </w:r>
          </w:p>
          <w:p w:rsidR="00D827E8" w:rsidRPr="00D67E87" w:rsidRDefault="00D827E8" w:rsidP="00D827E8">
            <w:pPr>
              <w:ind w:left="170" w:right="170" w:firstLine="397"/>
              <w:rPr>
                <w:rStyle w:val="rvts9"/>
                <w:b/>
                <w:bCs/>
                <w:bdr w:val="none" w:sz="0" w:space="0" w:color="auto" w:frame="1"/>
              </w:rPr>
            </w:pPr>
            <w:bookmarkStart w:id="22" w:name="n126"/>
            <w:bookmarkEnd w:id="22"/>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eastAsia="ru-RU"/>
              </w:rPr>
            </w:pPr>
            <w:r w:rsidRPr="00D67E87">
              <w:rPr>
                <w:b/>
                <w:bCs/>
                <w:lang w:eastAsia="ru-RU"/>
              </w:rPr>
              <w:lastRenderedPageBreak/>
              <w:t>Стаття 21.</w:t>
            </w:r>
            <w:r w:rsidRPr="00D67E87">
              <w:rPr>
                <w:b/>
                <w:bCs/>
                <w:lang w:val="ru-RU" w:eastAsia="ru-RU"/>
              </w:rPr>
              <w:t> </w:t>
            </w:r>
            <w:r w:rsidRPr="00D67E87">
              <w:rPr>
                <w:lang w:eastAsia="ru-RU"/>
              </w:rPr>
              <w:t>Обов'язкові профілактичні медичні огляди</w:t>
            </w:r>
          </w:p>
          <w:p w:rsidR="00D827E8" w:rsidRPr="00D67E87" w:rsidRDefault="009F13C5" w:rsidP="00D827E8">
            <w:pPr>
              <w:ind w:left="170" w:right="170" w:firstLine="397"/>
              <w:jc w:val="both"/>
              <w:rPr>
                <w:lang w:eastAsia="ru-RU"/>
              </w:rPr>
            </w:pPr>
            <w:r w:rsidRPr="00D67E87">
              <w:rPr>
                <w:lang w:eastAsia="ru-RU"/>
              </w:rPr>
              <w:t>…</w:t>
            </w:r>
          </w:p>
          <w:p w:rsidR="00D827E8" w:rsidRPr="00D67E87" w:rsidRDefault="00D827E8" w:rsidP="00D827E8">
            <w:pPr>
              <w:ind w:left="170" w:right="170" w:firstLine="397"/>
              <w:jc w:val="both"/>
              <w:rPr>
                <w:lang w:eastAsia="ru-RU"/>
              </w:rPr>
            </w:pPr>
            <w:r w:rsidRPr="00D67E87">
              <w:rPr>
                <w:lang w:eastAsia="ru-RU"/>
              </w:rPr>
              <w:t xml:space="preserve">У разі погіршення епідемічної ситуації за поданням відповідного </w:t>
            </w:r>
            <w:r w:rsidRPr="00D67E87">
              <w:rPr>
                <w:b/>
                <w:lang w:eastAsia="ru-RU"/>
              </w:rPr>
              <w:t>головного епідеміолога</w:t>
            </w:r>
            <w:r w:rsidRPr="00D67E87">
              <w:rPr>
                <w:lang w:eastAsia="ru-RU"/>
              </w:rPr>
              <w:t xml:space="preserve"> рішеннями органів виконавчої влади та органів місцевого самоврядування для працівників, зазначених у частині першій цієї статті, можуть проводитися позачергові обов'язкові профілактичні медичні огляди.</w:t>
            </w:r>
          </w:p>
          <w:p w:rsidR="00D827E8" w:rsidRPr="00D67E87" w:rsidRDefault="00D00A03" w:rsidP="00D827E8">
            <w:pPr>
              <w:ind w:left="170" w:right="170" w:firstLine="397"/>
              <w:jc w:val="both"/>
              <w:rPr>
                <w:lang w:eastAsia="ru-RU"/>
              </w:rPr>
            </w:pPr>
            <w:r w:rsidRPr="00D67E87">
              <w:rPr>
                <w:lang w:eastAsia="ru-RU"/>
              </w:rPr>
              <w:lastRenderedPageBreak/>
              <w:t>…</w:t>
            </w:r>
          </w:p>
          <w:p w:rsidR="00D827E8" w:rsidRPr="00D67E87" w:rsidRDefault="00D827E8" w:rsidP="00D827E8">
            <w:pPr>
              <w:ind w:left="170" w:right="170" w:firstLine="397"/>
              <w:jc w:val="both"/>
              <w:rPr>
                <w:b/>
                <w:lang w:eastAsia="ru-RU"/>
              </w:rPr>
            </w:pPr>
            <w:r w:rsidRPr="00D67E87">
              <w:rPr>
                <w:lang w:eastAsia="ru-RU"/>
              </w:rPr>
              <w:t xml:space="preserve">Дані про результати обов'язкових профілактичних медичних оглядів працівників, зазначених у частині першій цієї статті, заносяться до їх особистих медичних книжок та інших медичних документів і підлягають обліку у відповідних </w:t>
            </w:r>
            <w:r w:rsidR="00B011A7" w:rsidRPr="00D67E87">
              <w:rPr>
                <w:b/>
                <w:lang w:eastAsia="ru-RU"/>
              </w:rPr>
              <w:t xml:space="preserve">установах з питань контролю та профілактики </w:t>
            </w:r>
            <w:r w:rsidR="00B00AB0" w:rsidRPr="00D67E87">
              <w:rPr>
                <w:b/>
                <w:lang w:eastAsia="ru-RU"/>
              </w:rPr>
              <w:t>хвороб</w:t>
            </w:r>
            <w:r w:rsidR="00B011A7" w:rsidRPr="00D67E87">
              <w:rPr>
                <w:b/>
                <w:lang w:eastAsia="ru-RU"/>
              </w:rPr>
              <w:t xml:space="preserve"> центрального органу виконавчої влади, що забезпечує формування та реалізує державну політику у сфері охорони здоров'я</w:t>
            </w:r>
            <w:r w:rsidRPr="00D67E87">
              <w:rPr>
                <w:b/>
                <w:lang w:eastAsia="ru-RU"/>
              </w:rPr>
              <w:t>.</w:t>
            </w:r>
          </w:p>
          <w:p w:rsidR="00D827E8" w:rsidRPr="00D67E87" w:rsidRDefault="00D00A03" w:rsidP="00D00A03">
            <w:pPr>
              <w:ind w:left="170" w:right="170" w:firstLine="397"/>
              <w:jc w:val="both"/>
              <w:rPr>
                <w:rStyle w:val="rvts9"/>
                <w:lang w:val="ru-RU" w:eastAsia="ru-RU"/>
              </w:rPr>
            </w:pPr>
            <w:r w:rsidRPr="00D67E87">
              <w:rPr>
                <w:lang w:val="ru-RU" w:eastAsia="ru-RU"/>
              </w:rPr>
              <w:t>…</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pStyle w:val="HTML"/>
              <w:shd w:val="clear" w:color="auto" w:fill="FFFFFF"/>
              <w:ind w:left="170" w:right="170" w:firstLine="397"/>
              <w:jc w:val="both"/>
              <w:textAlignment w:val="baseline"/>
              <w:rPr>
                <w:rFonts w:ascii="Times New Roman" w:hAnsi="Times New Roman"/>
                <w:sz w:val="24"/>
                <w:szCs w:val="24"/>
                <w:lang w:val="uk-UA" w:eastAsia="uk-UA"/>
              </w:rPr>
            </w:pPr>
            <w:r w:rsidRPr="00D67E87">
              <w:rPr>
                <w:rFonts w:ascii="Times New Roman" w:hAnsi="Times New Roman"/>
                <w:b/>
                <w:bCs/>
                <w:sz w:val="24"/>
                <w:szCs w:val="24"/>
                <w:bdr w:val="none" w:sz="0" w:space="0" w:color="auto" w:frame="1"/>
                <w:lang w:val="uk-UA" w:eastAsia="uk-UA"/>
              </w:rPr>
              <w:lastRenderedPageBreak/>
              <w:t>Стаття 28.</w:t>
            </w:r>
            <w:r w:rsidRPr="00D67E87">
              <w:rPr>
                <w:rFonts w:ascii="Times New Roman" w:hAnsi="Times New Roman"/>
                <w:sz w:val="24"/>
                <w:szCs w:val="24"/>
                <w:lang w:val="uk-UA" w:eastAsia="uk-UA"/>
              </w:rPr>
              <w:t xml:space="preserve"> Санітарна охорона території України </w:t>
            </w:r>
          </w:p>
          <w:p w:rsidR="00D827E8" w:rsidRPr="00D67E87" w:rsidRDefault="00D827E8" w:rsidP="00D827E8">
            <w:pPr>
              <w:pStyle w:val="HTML"/>
              <w:shd w:val="clear" w:color="auto" w:fill="FFFFFF"/>
              <w:ind w:left="170" w:right="170" w:firstLine="397"/>
              <w:jc w:val="both"/>
              <w:textAlignment w:val="baseline"/>
              <w:rPr>
                <w:rFonts w:ascii="Times New Roman" w:hAnsi="Times New Roman"/>
                <w:sz w:val="24"/>
                <w:szCs w:val="24"/>
                <w:lang w:val="uk-UA" w:eastAsia="uk-UA"/>
              </w:rPr>
            </w:pPr>
            <w:r w:rsidRPr="00D67E87">
              <w:rPr>
                <w:rFonts w:ascii="Times New Roman" w:hAnsi="Times New Roman"/>
                <w:sz w:val="24"/>
                <w:szCs w:val="24"/>
                <w:lang w:val="uk-UA" w:eastAsia="uk-UA"/>
              </w:rPr>
              <w:t>Санітарна охорона території України забезпечується проведенням профілактичних і протиепідемічних заходів та санітарно-епідеміологічним наглядом у пунктах пропуску через державний кордон та на всій території України. Правила санітарної охорони території України затверджуються Кабінетом Міністрів України.</w:t>
            </w:r>
          </w:p>
          <w:p w:rsidR="00D827E8" w:rsidRPr="00D67E87" w:rsidRDefault="00D827E8" w:rsidP="00D827E8">
            <w:pPr>
              <w:pStyle w:val="HTML"/>
              <w:shd w:val="clear" w:color="auto" w:fill="FFFFFF"/>
              <w:ind w:left="170" w:right="170" w:firstLine="397"/>
              <w:jc w:val="both"/>
              <w:textAlignment w:val="baseline"/>
              <w:rPr>
                <w:rFonts w:ascii="Times New Roman" w:hAnsi="Times New Roman"/>
                <w:sz w:val="24"/>
                <w:szCs w:val="24"/>
                <w:lang w:val="uk-UA" w:eastAsia="uk-UA"/>
              </w:rPr>
            </w:pPr>
          </w:p>
          <w:p w:rsidR="00D827E8" w:rsidRPr="00D67E87" w:rsidRDefault="00D827E8" w:rsidP="00D827E8">
            <w:pPr>
              <w:pStyle w:val="HTML"/>
              <w:shd w:val="clear" w:color="auto" w:fill="FFFFFF"/>
              <w:ind w:left="170" w:right="170" w:firstLine="397"/>
              <w:jc w:val="both"/>
              <w:textAlignment w:val="baseline"/>
              <w:rPr>
                <w:rFonts w:ascii="Times New Roman" w:hAnsi="Times New Roman"/>
                <w:sz w:val="24"/>
                <w:szCs w:val="24"/>
                <w:lang w:val="uk-UA" w:eastAsia="uk-UA"/>
              </w:rPr>
            </w:pPr>
          </w:p>
          <w:p w:rsidR="006F2F41" w:rsidRPr="00D67E87" w:rsidRDefault="00D827E8" w:rsidP="006F2F41">
            <w:pPr>
              <w:pStyle w:val="HTML"/>
              <w:shd w:val="clear" w:color="auto" w:fill="FFFFFF"/>
              <w:ind w:left="170" w:right="170" w:firstLine="397"/>
              <w:jc w:val="both"/>
              <w:textAlignment w:val="baseline"/>
              <w:rPr>
                <w:rFonts w:ascii="Times New Roman" w:hAnsi="Times New Roman"/>
                <w:sz w:val="24"/>
                <w:szCs w:val="24"/>
                <w:lang w:val="uk-UA" w:eastAsia="uk-UA"/>
              </w:rPr>
            </w:pPr>
            <w:r w:rsidRPr="00D67E87">
              <w:rPr>
                <w:rFonts w:ascii="Times New Roman" w:hAnsi="Times New Roman"/>
                <w:sz w:val="24"/>
                <w:szCs w:val="24"/>
                <w:lang w:val="uk-UA" w:eastAsia="uk-UA"/>
              </w:rPr>
              <w:t>Санітарно-епідеміологічний нагляд у пунктах пропуску через державний кордон України здійснюють санітарно-карантинні підрозділи відповідних органів державної санітарно-епідеміологічної служби.</w:t>
            </w:r>
          </w:p>
          <w:p w:rsidR="006F2F41" w:rsidRPr="00D67E87" w:rsidRDefault="006F2F41" w:rsidP="00D827E8">
            <w:pPr>
              <w:pStyle w:val="HTML"/>
              <w:shd w:val="clear" w:color="auto" w:fill="FFFFFF"/>
              <w:ind w:left="170" w:right="170" w:firstLine="397"/>
              <w:jc w:val="both"/>
              <w:textAlignment w:val="baseline"/>
              <w:rPr>
                <w:rFonts w:ascii="Times New Roman" w:hAnsi="Times New Roman"/>
                <w:sz w:val="24"/>
                <w:szCs w:val="24"/>
                <w:lang w:val="uk-UA" w:eastAsia="uk-UA"/>
              </w:rPr>
            </w:pPr>
          </w:p>
          <w:p w:rsidR="006F2F41" w:rsidRPr="00D67E87" w:rsidRDefault="006F2F41" w:rsidP="00D827E8">
            <w:pPr>
              <w:pStyle w:val="HTML"/>
              <w:shd w:val="clear" w:color="auto" w:fill="FFFFFF"/>
              <w:ind w:left="170" w:right="170" w:firstLine="397"/>
              <w:jc w:val="both"/>
              <w:textAlignment w:val="baseline"/>
              <w:rPr>
                <w:rFonts w:ascii="Times New Roman" w:hAnsi="Times New Roman"/>
                <w:sz w:val="24"/>
                <w:szCs w:val="24"/>
                <w:lang w:val="uk-UA" w:eastAsia="uk-UA"/>
              </w:rPr>
            </w:pPr>
          </w:p>
          <w:p w:rsidR="00D827E8" w:rsidRPr="00D67E87" w:rsidRDefault="00D827E8" w:rsidP="00D827E8">
            <w:pPr>
              <w:pStyle w:val="HTML"/>
              <w:shd w:val="clear" w:color="auto" w:fill="FFFFFF"/>
              <w:ind w:left="170" w:right="170" w:firstLine="397"/>
              <w:jc w:val="both"/>
              <w:textAlignment w:val="baseline"/>
              <w:rPr>
                <w:rFonts w:ascii="Times New Roman" w:hAnsi="Times New Roman"/>
                <w:strike/>
                <w:sz w:val="24"/>
                <w:szCs w:val="24"/>
                <w:lang w:val="uk-UA" w:eastAsia="uk-UA"/>
              </w:rPr>
            </w:pPr>
            <w:r w:rsidRPr="00D67E87">
              <w:rPr>
                <w:rFonts w:ascii="Times New Roman" w:hAnsi="Times New Roman"/>
                <w:strike/>
                <w:sz w:val="24"/>
                <w:szCs w:val="24"/>
                <w:lang w:val="uk-UA" w:eastAsia="uk-UA"/>
              </w:rPr>
              <w:t xml:space="preserve">Пропуск через державний кордон України пасажирів,  екіпажів, бригад тощо, серед яких є особи з симптомами інфекційних  хвороб, дозволяється після проведення медичного огляду цих осіб. </w:t>
            </w:r>
          </w:p>
          <w:p w:rsidR="00D827E8" w:rsidRPr="00D67E87" w:rsidRDefault="00D827E8" w:rsidP="00D827E8">
            <w:pPr>
              <w:pStyle w:val="HTML"/>
              <w:shd w:val="clear" w:color="auto" w:fill="FFFFFF"/>
              <w:ind w:left="170" w:right="170" w:firstLine="397"/>
              <w:jc w:val="both"/>
              <w:textAlignment w:val="baseline"/>
              <w:rPr>
                <w:rFonts w:ascii="Times New Roman" w:hAnsi="Times New Roman"/>
                <w:strike/>
                <w:sz w:val="24"/>
                <w:szCs w:val="24"/>
                <w:lang w:val="uk-UA" w:eastAsia="uk-UA"/>
              </w:rPr>
            </w:pPr>
            <w:r w:rsidRPr="00D67E87">
              <w:rPr>
                <w:rFonts w:ascii="Times New Roman" w:hAnsi="Times New Roman"/>
                <w:strike/>
                <w:sz w:val="24"/>
                <w:szCs w:val="24"/>
                <w:lang w:val="uk-UA" w:eastAsia="uk-UA"/>
              </w:rPr>
              <w:t xml:space="preserve">В'їзд на територію України транспортних засобів, ввезення вантажів,  товарів та  інших  предметів,  у  тому  числі  харчових продуктів та продовольчої сировини,  лікарських засобів, хімічних, біологічних  і  радіоактивних  речовин,  а  також   матеріалів   і відходів,  що можуть бути факторами передачі інфекції або створити небезпеку для життя і  здоров'я  людей,  дозволяється  лише  після огляду їх працівниками санітарно-карантинного підрозділу. </w:t>
            </w:r>
          </w:p>
          <w:p w:rsidR="00D827E8" w:rsidRPr="00D67E87" w:rsidRDefault="00D827E8" w:rsidP="00D827E8">
            <w:pPr>
              <w:pStyle w:val="HTML"/>
              <w:shd w:val="clear" w:color="auto" w:fill="FFFFFF"/>
              <w:ind w:left="170" w:right="170" w:firstLine="397"/>
              <w:jc w:val="both"/>
              <w:textAlignment w:val="baseline"/>
              <w:rPr>
                <w:rFonts w:ascii="Times New Roman" w:hAnsi="Times New Roman"/>
                <w:strike/>
                <w:sz w:val="24"/>
                <w:szCs w:val="24"/>
                <w:lang w:val="uk-UA" w:eastAsia="uk-UA"/>
              </w:rPr>
            </w:pPr>
            <w:r w:rsidRPr="00D67E87">
              <w:rPr>
                <w:rFonts w:ascii="Times New Roman" w:hAnsi="Times New Roman"/>
                <w:strike/>
                <w:sz w:val="24"/>
                <w:szCs w:val="24"/>
                <w:lang w:val="uk-UA" w:eastAsia="uk-UA"/>
              </w:rPr>
              <w:t xml:space="preserve">В'їзд на територію України транспортних засобів,  ввезення на її територію,  а також вивезення з України  чи  транзит  через  її територію  </w:t>
            </w:r>
            <w:r w:rsidRPr="00D67E87">
              <w:rPr>
                <w:rFonts w:ascii="Times New Roman" w:hAnsi="Times New Roman"/>
                <w:strike/>
                <w:sz w:val="24"/>
                <w:szCs w:val="24"/>
                <w:lang w:val="uk-UA" w:eastAsia="uk-UA"/>
              </w:rPr>
              <w:lastRenderedPageBreak/>
              <w:t xml:space="preserve">вантажів,  товарів  та  інших предметів допускається за наявності товаросупровідної документації, оформленої відповідно до вимог  міжнародних  договорів України та інших нормативно-правових актів. </w:t>
            </w:r>
          </w:p>
          <w:p w:rsidR="00D827E8" w:rsidRPr="00D67E87" w:rsidRDefault="00D827E8" w:rsidP="00D827E8">
            <w:pPr>
              <w:pStyle w:val="HTML"/>
              <w:shd w:val="clear" w:color="auto" w:fill="FFFFFF"/>
              <w:ind w:left="170" w:right="170" w:firstLine="397"/>
              <w:jc w:val="both"/>
              <w:textAlignment w:val="baseline"/>
              <w:rPr>
                <w:rFonts w:ascii="Times New Roman" w:hAnsi="Times New Roman"/>
                <w:strike/>
                <w:sz w:val="24"/>
                <w:szCs w:val="24"/>
                <w:lang w:val="uk-UA" w:eastAsia="uk-UA"/>
              </w:rPr>
            </w:pPr>
            <w:r w:rsidRPr="00D67E87">
              <w:rPr>
                <w:rFonts w:ascii="Times New Roman" w:hAnsi="Times New Roman"/>
                <w:strike/>
                <w:sz w:val="24"/>
                <w:szCs w:val="24"/>
                <w:lang w:val="uk-UA" w:eastAsia="uk-UA"/>
              </w:rPr>
              <w:t xml:space="preserve">Ввезення на територію  України  вантажів,  товарів  та  інших предметів,   зазначених   у  частині  четвертій  цієї  статті,  не допускається    у     разі     якщо     під     час     проведення санітарно-епідеміологічного нагляду встановлено, що: </w:t>
            </w:r>
          </w:p>
          <w:p w:rsidR="00D827E8" w:rsidRPr="00D67E87" w:rsidRDefault="00D827E8" w:rsidP="00D827E8">
            <w:pPr>
              <w:pStyle w:val="HTML"/>
              <w:shd w:val="clear" w:color="auto" w:fill="FFFFFF"/>
              <w:ind w:left="170" w:right="170" w:firstLine="397"/>
              <w:jc w:val="both"/>
              <w:textAlignment w:val="baseline"/>
              <w:rPr>
                <w:rFonts w:ascii="Times New Roman" w:hAnsi="Times New Roman"/>
                <w:strike/>
                <w:sz w:val="24"/>
                <w:szCs w:val="24"/>
                <w:lang w:val="uk-UA" w:eastAsia="uk-UA"/>
              </w:rPr>
            </w:pPr>
            <w:r w:rsidRPr="00D67E87">
              <w:rPr>
                <w:rFonts w:ascii="Times New Roman" w:hAnsi="Times New Roman"/>
                <w:strike/>
                <w:sz w:val="24"/>
                <w:szCs w:val="24"/>
                <w:lang w:val="uk-UA" w:eastAsia="uk-UA"/>
              </w:rPr>
              <w:t>їх ввезення  заборонено законодавством у зв'язку з небезпекою для життя і здоров'я людей;</w:t>
            </w:r>
          </w:p>
          <w:p w:rsidR="00D827E8" w:rsidRPr="00D67E87" w:rsidRDefault="00D827E8" w:rsidP="00D827E8">
            <w:pPr>
              <w:pStyle w:val="HTML"/>
              <w:shd w:val="clear" w:color="auto" w:fill="FFFFFF"/>
              <w:ind w:left="170" w:right="170" w:firstLine="397"/>
              <w:jc w:val="both"/>
              <w:textAlignment w:val="baseline"/>
              <w:rPr>
                <w:rFonts w:ascii="Times New Roman" w:hAnsi="Times New Roman"/>
                <w:strike/>
                <w:sz w:val="24"/>
                <w:szCs w:val="24"/>
                <w:lang w:val="uk-UA" w:eastAsia="uk-UA"/>
              </w:rPr>
            </w:pPr>
            <w:r w:rsidRPr="00D67E87">
              <w:rPr>
                <w:rFonts w:ascii="Times New Roman" w:hAnsi="Times New Roman"/>
                <w:strike/>
                <w:sz w:val="24"/>
                <w:szCs w:val="24"/>
                <w:lang w:val="uk-UA" w:eastAsia="uk-UA"/>
              </w:rPr>
              <w:t>товаросупровідна документація не містить відомостей  щодо  їх безпеки для життя і здоров'я людей;</w:t>
            </w:r>
          </w:p>
          <w:p w:rsidR="00D827E8" w:rsidRPr="00D67E87" w:rsidRDefault="00D827E8" w:rsidP="00D827E8">
            <w:pPr>
              <w:pStyle w:val="HTML"/>
              <w:shd w:val="clear" w:color="auto" w:fill="FFFFFF"/>
              <w:ind w:left="170" w:right="170" w:firstLine="397"/>
              <w:jc w:val="both"/>
              <w:textAlignment w:val="baseline"/>
              <w:rPr>
                <w:rFonts w:ascii="Times New Roman" w:hAnsi="Times New Roman"/>
                <w:sz w:val="24"/>
                <w:szCs w:val="24"/>
                <w:lang w:val="uk-UA" w:eastAsia="uk-UA"/>
              </w:rPr>
            </w:pPr>
            <w:r w:rsidRPr="00D67E87">
              <w:rPr>
                <w:rFonts w:ascii="Times New Roman" w:hAnsi="Times New Roman"/>
                <w:strike/>
                <w:sz w:val="24"/>
                <w:szCs w:val="24"/>
                <w:lang w:val="uk-UA" w:eastAsia="uk-UA"/>
              </w:rPr>
              <w:t>їх ввезення  може  спричинити  масові інфекційні захворювання або отруєння людей.</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pStyle w:val="HTML"/>
              <w:shd w:val="clear" w:color="auto" w:fill="FFFFFF"/>
              <w:ind w:left="170" w:right="170" w:firstLine="397"/>
              <w:jc w:val="both"/>
              <w:textAlignment w:val="baseline"/>
              <w:rPr>
                <w:rFonts w:ascii="Times New Roman" w:hAnsi="Times New Roman"/>
                <w:sz w:val="24"/>
                <w:szCs w:val="24"/>
                <w:lang w:val="uk-UA" w:eastAsia="uk-UA"/>
              </w:rPr>
            </w:pPr>
            <w:r w:rsidRPr="00D67E87">
              <w:rPr>
                <w:rFonts w:ascii="Times New Roman" w:hAnsi="Times New Roman"/>
                <w:b/>
                <w:bCs/>
                <w:sz w:val="24"/>
                <w:szCs w:val="24"/>
                <w:bdr w:val="none" w:sz="0" w:space="0" w:color="auto" w:frame="1"/>
                <w:lang w:val="uk-UA" w:eastAsia="uk-UA"/>
              </w:rPr>
              <w:lastRenderedPageBreak/>
              <w:t>Стаття 28.</w:t>
            </w:r>
            <w:r w:rsidRPr="00D67E87">
              <w:rPr>
                <w:rFonts w:ascii="Times New Roman" w:hAnsi="Times New Roman"/>
                <w:sz w:val="24"/>
                <w:szCs w:val="24"/>
                <w:lang w:val="uk-UA" w:eastAsia="uk-UA"/>
              </w:rPr>
              <w:t xml:space="preserve"> Санітарна охорона території України</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b/>
              </w:rPr>
            </w:pPr>
            <w:r w:rsidRPr="00D67E87">
              <w:rPr>
                <w:b/>
              </w:rPr>
              <w:t xml:space="preserve">Санітарна охорона території України здійснюється з метою попередження міжнародного поширення хвороб, запобігання від них,  боротьби з ними та вжиття заходів реагування на рівні  суспільної </w:t>
            </w:r>
            <w:r w:rsidRPr="00D67E87">
              <w:rPr>
                <w:b/>
                <w:lang w:eastAsia="ru-RU"/>
              </w:rPr>
              <w:t xml:space="preserve">охорони </w:t>
            </w:r>
            <w:r w:rsidRPr="00D67E87">
              <w:rPr>
                <w:b/>
              </w:rPr>
              <w:t xml:space="preserve">здоров’я і санітарного та епідемічного благополуччя населення, що адекватні ризиками для здоров’я населення та обмежені ними і які не створюють зайвих перешкод для міжнародних перевезень та торгівлі. </w:t>
            </w:r>
          </w:p>
          <w:p w:rsidR="00D827E8" w:rsidRPr="00D67E87" w:rsidRDefault="006F2F41" w:rsidP="006F2F41">
            <w:pPr>
              <w:pStyle w:val="rvps2"/>
              <w:shd w:val="clear" w:color="auto" w:fill="FFFFFF"/>
              <w:spacing w:before="0" w:beforeAutospacing="0" w:after="0" w:afterAutospacing="0"/>
              <w:ind w:left="170" w:right="170" w:firstLine="397"/>
              <w:jc w:val="both"/>
              <w:textAlignment w:val="baseline"/>
              <w:rPr>
                <w:b/>
              </w:rPr>
            </w:pPr>
            <w:r w:rsidRPr="00D67E87">
              <w:rPr>
                <w:b/>
              </w:rPr>
              <w:t xml:space="preserve">Медико-санітарні заходи забезпечуються </w:t>
            </w:r>
            <w:r w:rsidRPr="00D67E87">
              <w:rPr>
                <w:b/>
                <w:bCs/>
                <w:lang w:val="ru-RU" w:eastAsia="ru-RU"/>
              </w:rPr>
              <w:t>центральним органом виконавчої влади, що забезпечує формування та реалізує державну політику у сфері охорони здоров'я</w:t>
            </w:r>
            <w:r w:rsidRPr="00D67E87">
              <w:rPr>
                <w:b/>
              </w:rPr>
              <w:t xml:space="preserve"> у визначених ним пунктах пропуску через державний кордон України та на всій території України відповідно до вимог Міжнародних медико-санітарних правил.</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r w:rsidRPr="00D67E87">
              <w:rPr>
                <w:b/>
              </w:rPr>
              <w:t>виключити</w:t>
            </w: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r w:rsidRPr="00D67E87">
              <w:rPr>
                <w:b/>
              </w:rPr>
              <w:t>виключити</w:t>
            </w: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r w:rsidRPr="00D67E87">
              <w:rPr>
                <w:b/>
              </w:rPr>
              <w:t>виключити</w:t>
            </w: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HTML"/>
              <w:shd w:val="clear" w:color="auto" w:fill="FFFFFF"/>
              <w:ind w:left="170" w:right="170" w:firstLine="397"/>
              <w:jc w:val="both"/>
              <w:textAlignment w:val="baseline"/>
              <w:rPr>
                <w:rStyle w:val="rvts9"/>
                <w:rFonts w:cs="Courier New"/>
                <w:b/>
                <w:bCs/>
                <w:sz w:val="24"/>
                <w:szCs w:val="24"/>
                <w:bdr w:val="none" w:sz="0" w:space="0" w:color="auto" w:frame="1"/>
                <w:lang w:val="uk-UA" w:eastAsia="uk-UA"/>
              </w:rPr>
            </w:pP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b/>
              </w:rPr>
            </w:pPr>
            <w:r w:rsidRPr="00D67E87">
              <w:rPr>
                <w:b/>
              </w:rPr>
              <w:t>виключити</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lastRenderedPageBreak/>
              <w:t>Стаття 29. </w:t>
            </w:r>
            <w:r w:rsidRPr="00D67E87">
              <w:rPr>
                <w:lang w:val="ru-RU" w:eastAsia="ru-RU"/>
              </w:rPr>
              <w:t>Карантин</w:t>
            </w:r>
          </w:p>
          <w:p w:rsidR="00D827E8" w:rsidRPr="00D67E87" w:rsidRDefault="00D827E8" w:rsidP="00D827E8">
            <w:pPr>
              <w:ind w:left="170" w:right="170" w:firstLine="397"/>
              <w:jc w:val="both"/>
              <w:rPr>
                <w:lang w:val="ru-RU" w:eastAsia="ru-RU"/>
              </w:rPr>
            </w:pPr>
            <w:bookmarkStart w:id="23" w:name="n242"/>
            <w:bookmarkEnd w:id="23"/>
            <w:r w:rsidRPr="00D67E87">
              <w:rPr>
                <w:lang w:val="ru-RU" w:eastAsia="ru-RU"/>
              </w:rPr>
              <w:t>Карантин встановлюється та відміняється Кабінетом Міністрів України.</w:t>
            </w:r>
          </w:p>
          <w:p w:rsidR="00D827E8" w:rsidRPr="00D67E87" w:rsidRDefault="00D827E8" w:rsidP="00D827E8">
            <w:pPr>
              <w:ind w:left="170" w:right="170" w:firstLine="397"/>
              <w:jc w:val="both"/>
              <w:rPr>
                <w:lang w:val="ru-RU" w:eastAsia="ru-RU"/>
              </w:rPr>
            </w:pPr>
            <w:bookmarkStart w:id="24" w:name="n243"/>
            <w:bookmarkStart w:id="25" w:name="n244"/>
            <w:bookmarkEnd w:id="24"/>
            <w:bookmarkEnd w:id="25"/>
            <w:r w:rsidRPr="00D67E87">
              <w:rPr>
                <w:lang w:val="ru-RU" w:eastAsia="ru-RU"/>
              </w:rPr>
              <w:t>Питання про встановлення карантину порушує перед Кабінетом Міністрів України центральний орган виконавчої влади, що забезпечує формування державної політики у сфері охорони здоров’я, за поданням головного державного санітарного лікаря України.</w:t>
            </w:r>
          </w:p>
          <w:p w:rsidR="00D827E8" w:rsidRPr="00D67E87" w:rsidRDefault="00315D9B" w:rsidP="0076327E">
            <w:pPr>
              <w:ind w:left="170" w:right="170" w:firstLine="397"/>
              <w:jc w:val="both"/>
              <w:rPr>
                <w:rStyle w:val="rvts9"/>
                <w:lang w:val="ru-RU" w:eastAsia="ru-RU"/>
              </w:rPr>
            </w:pPr>
            <w:bookmarkStart w:id="26" w:name="n245"/>
            <w:bookmarkStart w:id="27" w:name="n246"/>
            <w:bookmarkEnd w:id="26"/>
            <w:bookmarkEnd w:id="27"/>
            <w:r w:rsidRPr="00D67E87">
              <w:rPr>
                <w:lang w:val="ru-RU" w:eastAsia="ru-RU"/>
              </w:rPr>
              <w:t>…</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t>Стаття 29. </w:t>
            </w:r>
            <w:r w:rsidRPr="00D67E87">
              <w:rPr>
                <w:lang w:val="ru-RU" w:eastAsia="ru-RU"/>
              </w:rPr>
              <w:t>Карантин</w:t>
            </w:r>
          </w:p>
          <w:p w:rsidR="00D827E8" w:rsidRPr="00D67E87" w:rsidRDefault="00D827E8" w:rsidP="00D827E8">
            <w:pPr>
              <w:ind w:left="170" w:right="170" w:firstLine="397"/>
              <w:jc w:val="both"/>
              <w:rPr>
                <w:lang w:val="ru-RU" w:eastAsia="ru-RU"/>
              </w:rPr>
            </w:pPr>
            <w:r w:rsidRPr="00D67E87">
              <w:rPr>
                <w:lang w:val="ru-RU" w:eastAsia="ru-RU"/>
              </w:rPr>
              <w:t>Карантин встановлюється та відміняється Кабінетом Міністрів України.</w:t>
            </w:r>
          </w:p>
          <w:p w:rsidR="00D827E8" w:rsidRPr="00D67E87" w:rsidRDefault="00D827E8" w:rsidP="00D827E8">
            <w:pPr>
              <w:ind w:left="170" w:right="170" w:firstLine="397"/>
              <w:jc w:val="both"/>
              <w:rPr>
                <w:lang w:val="ru-RU" w:eastAsia="ru-RU"/>
              </w:rPr>
            </w:pPr>
            <w:r w:rsidRPr="00D67E87">
              <w:rPr>
                <w:lang w:val="ru-RU" w:eastAsia="ru-RU"/>
              </w:rPr>
              <w:t xml:space="preserve">Питання про встановлення карантину порушує перед Кабінетом Міністрів України центральний орган виконавчої влади, що забезпечує формування державної політики у сфері охорони здоров’я, за поданням </w:t>
            </w:r>
            <w:r w:rsidRPr="00D67E87">
              <w:rPr>
                <w:b/>
                <w:lang w:val="ru-RU" w:eastAsia="ru-RU"/>
              </w:rPr>
              <w:t>головного епідеміолога України</w:t>
            </w:r>
            <w:r w:rsidRPr="00D67E87">
              <w:rPr>
                <w:lang w:val="ru-RU" w:eastAsia="ru-RU"/>
              </w:rPr>
              <w:t>.</w:t>
            </w:r>
          </w:p>
          <w:p w:rsidR="00D827E8" w:rsidRPr="00D67E87" w:rsidRDefault="00315D9B" w:rsidP="0076327E">
            <w:pPr>
              <w:ind w:left="170" w:right="170" w:firstLine="397"/>
              <w:jc w:val="both"/>
              <w:rPr>
                <w:rStyle w:val="rvts9"/>
                <w:lang w:val="ru-RU" w:eastAsia="ru-RU"/>
              </w:rPr>
            </w:pPr>
            <w:r w:rsidRPr="00D67E87">
              <w:rPr>
                <w:lang w:val="ru-RU" w:eastAsia="ru-RU"/>
              </w:rPr>
              <w:t>…</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eastAsia="ru-RU"/>
              </w:rPr>
            </w:pPr>
            <w:r w:rsidRPr="00D67E87">
              <w:rPr>
                <w:b/>
                <w:bCs/>
                <w:lang w:eastAsia="ru-RU"/>
              </w:rPr>
              <w:t>Стаття 32.</w:t>
            </w:r>
            <w:r w:rsidRPr="00D67E87">
              <w:rPr>
                <w:b/>
                <w:bCs/>
                <w:lang w:val="ru-RU" w:eastAsia="ru-RU"/>
              </w:rPr>
              <w:t> </w:t>
            </w:r>
            <w:r w:rsidRPr="00D67E87">
              <w:rPr>
                <w:lang w:eastAsia="ru-RU"/>
              </w:rPr>
              <w:t>Обмежувальні протиепідемічні заходи</w:t>
            </w:r>
          </w:p>
          <w:p w:rsidR="00D827E8" w:rsidRPr="00D67E87" w:rsidRDefault="00D827E8" w:rsidP="00D827E8">
            <w:pPr>
              <w:ind w:left="170" w:right="170" w:firstLine="397"/>
              <w:jc w:val="both"/>
              <w:rPr>
                <w:lang w:eastAsia="ru-RU"/>
              </w:rPr>
            </w:pPr>
            <w:bookmarkStart w:id="28" w:name="n267"/>
            <w:bookmarkEnd w:id="28"/>
            <w:r w:rsidRPr="00D67E87">
              <w:rPr>
                <w:lang w:eastAsia="ru-RU"/>
              </w:rPr>
              <w:t>Обмежувальні протиепідемічні заходи встановлюються місцевими органами виконавчої влади та органами місцевого самоврядування за поданням відповідного головного державного санітарного лікаря у разі, коли в окремому населеному пункті, у дитячому виховному, навчальному чи оздоровчому закладі виник спалах інфекційної хвороби або склалася неблагополучна епідемічна ситуація, що загрожує поширенням інфекційних хвороб. Обмеженням підлягають ті види господарської та іншої діяльності, що можуть сприяти поширенню інфекційних хвороб.</w:t>
            </w:r>
          </w:p>
          <w:p w:rsidR="00D827E8" w:rsidRPr="00D67E87" w:rsidRDefault="00D206C5" w:rsidP="0076327E">
            <w:pPr>
              <w:ind w:left="170" w:right="170" w:firstLine="397"/>
              <w:jc w:val="both"/>
              <w:rPr>
                <w:rStyle w:val="rvts9"/>
                <w:lang w:eastAsia="ru-RU"/>
              </w:rPr>
            </w:pPr>
            <w:bookmarkStart w:id="29" w:name="n268"/>
            <w:bookmarkEnd w:id="29"/>
            <w:r w:rsidRPr="00D67E87">
              <w:rPr>
                <w:lang w:eastAsia="ru-RU"/>
              </w:rPr>
              <w:t>…</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eastAsia="ru-RU"/>
              </w:rPr>
            </w:pPr>
            <w:r w:rsidRPr="00D67E87">
              <w:rPr>
                <w:b/>
                <w:bCs/>
                <w:lang w:eastAsia="ru-RU"/>
              </w:rPr>
              <w:t>Стаття 32.</w:t>
            </w:r>
            <w:r w:rsidRPr="00D67E87">
              <w:rPr>
                <w:b/>
                <w:bCs/>
                <w:lang w:val="ru-RU" w:eastAsia="ru-RU"/>
              </w:rPr>
              <w:t> </w:t>
            </w:r>
            <w:r w:rsidRPr="00D67E87">
              <w:rPr>
                <w:lang w:eastAsia="ru-RU"/>
              </w:rPr>
              <w:t>Обмежувальні протиепідемічні заходи</w:t>
            </w:r>
          </w:p>
          <w:p w:rsidR="00D827E8" w:rsidRPr="00D67E87" w:rsidRDefault="00D827E8" w:rsidP="00D827E8">
            <w:pPr>
              <w:ind w:left="170" w:right="170" w:firstLine="397"/>
              <w:jc w:val="both"/>
              <w:rPr>
                <w:lang w:eastAsia="ru-RU"/>
              </w:rPr>
            </w:pPr>
            <w:r w:rsidRPr="00D67E87">
              <w:rPr>
                <w:lang w:eastAsia="ru-RU"/>
              </w:rPr>
              <w:t xml:space="preserve">Обмежувальні протиепідемічні заходи встановлюються місцевими органами виконавчої влади та органами місцевого самоврядування за поданням відповідного </w:t>
            </w:r>
            <w:r w:rsidRPr="00D67E87">
              <w:rPr>
                <w:b/>
                <w:lang w:eastAsia="ru-RU"/>
              </w:rPr>
              <w:t>головного епідеміолога</w:t>
            </w:r>
            <w:r w:rsidRPr="00D67E87">
              <w:rPr>
                <w:lang w:eastAsia="ru-RU"/>
              </w:rPr>
              <w:t xml:space="preserve"> у разі, коли в окремому населеному пункті, у </w:t>
            </w:r>
            <w:r w:rsidR="00DC0359" w:rsidRPr="00D67E87">
              <w:rPr>
                <w:lang w:eastAsia="ru-RU"/>
              </w:rPr>
              <w:t>освітньому</w:t>
            </w:r>
            <w:r w:rsidRPr="00D67E87">
              <w:rPr>
                <w:lang w:eastAsia="ru-RU"/>
              </w:rPr>
              <w:t xml:space="preserve"> чи оздоровчому закладі виник спалах інфекційної хвороби або склалася неблагополучна епідемічна ситуація, що загрожує поширенням інфекційних хвороб. Обмеженням підлягають ті види господарської та іншої діяльності, що можуть сприяти поширенню інфекційних хвороб.</w:t>
            </w:r>
          </w:p>
          <w:p w:rsidR="00D827E8" w:rsidRPr="00D67E87" w:rsidRDefault="00D206C5" w:rsidP="00D827E8">
            <w:pPr>
              <w:ind w:left="170" w:right="170" w:firstLine="397"/>
              <w:jc w:val="both"/>
              <w:rPr>
                <w:lang w:eastAsia="ru-RU"/>
              </w:rPr>
            </w:pPr>
            <w:r w:rsidRPr="00D67E87">
              <w:rPr>
                <w:lang w:eastAsia="ru-RU"/>
              </w:rPr>
              <w:t>…</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t>Стаття 33. </w:t>
            </w:r>
            <w:r w:rsidRPr="00D67E87">
              <w:rPr>
                <w:lang w:val="ru-RU" w:eastAsia="ru-RU"/>
              </w:rPr>
              <w:t>Види і порядок проведення дезінфекційних заходів</w:t>
            </w:r>
          </w:p>
          <w:p w:rsidR="00D827E8" w:rsidRPr="00D67E87" w:rsidRDefault="0076327E" w:rsidP="00D827E8">
            <w:pPr>
              <w:ind w:left="170" w:right="170" w:firstLine="397"/>
              <w:jc w:val="both"/>
              <w:rPr>
                <w:lang w:val="ru-RU" w:eastAsia="ru-RU"/>
              </w:rPr>
            </w:pPr>
            <w:r w:rsidRPr="00D67E87">
              <w:rPr>
                <w:lang w:val="ru-RU" w:eastAsia="ru-RU"/>
              </w:rPr>
              <w:lastRenderedPageBreak/>
              <w:t>…</w:t>
            </w:r>
          </w:p>
          <w:p w:rsidR="00D827E8" w:rsidRPr="00D67E87" w:rsidRDefault="00D827E8" w:rsidP="00D827E8">
            <w:pPr>
              <w:ind w:left="170" w:right="170" w:firstLine="397"/>
              <w:jc w:val="both"/>
              <w:rPr>
                <w:lang w:val="ru-RU" w:eastAsia="ru-RU"/>
              </w:rPr>
            </w:pPr>
            <w:r w:rsidRPr="00D67E87">
              <w:rPr>
                <w:lang w:val="ru-RU" w:eastAsia="ru-RU"/>
              </w:rPr>
              <w:t>Профілактичні дезінфекційні заходи проводяться органами державної санітарно-епідеміологічної служби, а також суб'єктами підприємницької діяльності на підставі відповідних договорів з підприємствами, установами, організаціями незалежно від форм власності та громадянами;</w:t>
            </w:r>
          </w:p>
          <w:p w:rsidR="0076327E" w:rsidRPr="00D67E87" w:rsidRDefault="0076327E" w:rsidP="00D827E8">
            <w:pPr>
              <w:ind w:left="170" w:right="170" w:firstLine="397"/>
              <w:jc w:val="both"/>
              <w:rPr>
                <w:lang w:val="ru-RU" w:eastAsia="ru-RU"/>
              </w:rPr>
            </w:pPr>
          </w:p>
          <w:p w:rsidR="0076327E" w:rsidRPr="00D67E87" w:rsidRDefault="0076327E" w:rsidP="00D827E8">
            <w:pPr>
              <w:ind w:left="170" w:right="170" w:firstLine="397"/>
              <w:jc w:val="both"/>
              <w:rPr>
                <w:lang w:val="ru-RU" w:eastAsia="ru-RU"/>
              </w:rPr>
            </w:pPr>
          </w:p>
          <w:p w:rsidR="00D827E8" w:rsidRPr="00D67E87" w:rsidRDefault="0076327E"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jc w:val="both"/>
              <w:rPr>
                <w:lang w:val="ru-RU" w:eastAsia="ru-RU"/>
              </w:rPr>
            </w:pPr>
            <w:r w:rsidRPr="00D67E87">
              <w:rPr>
                <w:lang w:val="ru-RU" w:eastAsia="ru-RU"/>
              </w:rPr>
              <w:t>заключні дезінфекційні заходи - заходи, що проводяться в осередку інфекційної хвороби після видалення з нього джерела інфекції. Заключні дезінфекційні заходи проводяться органами державної санітарно-епідеміологічної служби.</w:t>
            </w:r>
          </w:p>
          <w:p w:rsidR="00D827E8" w:rsidRPr="00D67E87" w:rsidRDefault="0061652E" w:rsidP="0061652E">
            <w:pPr>
              <w:ind w:left="170" w:right="170" w:firstLine="397"/>
              <w:jc w:val="both"/>
              <w:rPr>
                <w:rStyle w:val="rvts9"/>
                <w:b/>
                <w:bCs/>
                <w:bdr w:val="none" w:sz="0" w:space="0" w:color="auto" w:frame="1"/>
              </w:rPr>
            </w:pPr>
            <w:r w:rsidRPr="00D67E87">
              <w:rPr>
                <w:lang w:val="ru-RU" w:eastAsia="ru-RU"/>
              </w:rPr>
              <w:t>…</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lastRenderedPageBreak/>
              <w:t>Стаття 33. </w:t>
            </w:r>
            <w:r w:rsidRPr="00D67E87">
              <w:rPr>
                <w:lang w:val="ru-RU" w:eastAsia="ru-RU"/>
              </w:rPr>
              <w:t>Види і порядок проведення дезінфекційних заходів</w:t>
            </w:r>
          </w:p>
          <w:p w:rsidR="00D827E8" w:rsidRPr="00D67E87" w:rsidRDefault="0076327E" w:rsidP="00D827E8">
            <w:pPr>
              <w:ind w:left="170" w:right="170" w:firstLine="397"/>
              <w:jc w:val="both"/>
              <w:rPr>
                <w:lang w:val="ru-RU" w:eastAsia="ru-RU"/>
              </w:rPr>
            </w:pPr>
            <w:r w:rsidRPr="00D67E87">
              <w:rPr>
                <w:lang w:val="ru-RU" w:eastAsia="ru-RU"/>
              </w:rPr>
              <w:lastRenderedPageBreak/>
              <w:t>…</w:t>
            </w:r>
          </w:p>
          <w:p w:rsidR="00D827E8" w:rsidRPr="00D67E87" w:rsidRDefault="00D827E8" w:rsidP="00D827E8">
            <w:pPr>
              <w:ind w:left="170" w:right="170" w:firstLine="397"/>
              <w:jc w:val="both"/>
              <w:rPr>
                <w:lang w:val="ru-RU" w:eastAsia="ru-RU"/>
              </w:rPr>
            </w:pPr>
            <w:r w:rsidRPr="00D67E87">
              <w:rPr>
                <w:lang w:val="ru-RU" w:eastAsia="ru-RU"/>
              </w:rPr>
              <w:t xml:space="preserve">Профілактичні дезінфекційні заходи проводяться </w:t>
            </w:r>
            <w:r w:rsidRPr="00D67E87">
              <w:rPr>
                <w:b/>
                <w:lang w:val="ru-RU" w:eastAsia="ru-RU"/>
              </w:rPr>
              <w:t xml:space="preserve">установами з питань контролю та профілактики </w:t>
            </w:r>
            <w:r w:rsidR="006A54BE" w:rsidRPr="00D67E87">
              <w:rPr>
                <w:b/>
                <w:lang w:val="ru-RU" w:eastAsia="ru-RU"/>
              </w:rPr>
              <w:t>хвороб</w:t>
            </w:r>
            <w:r w:rsidR="005D5747" w:rsidRPr="00D67E87">
              <w:rPr>
                <w:b/>
                <w:bCs/>
                <w:lang w:val="ru-RU" w:eastAsia="ru-RU"/>
              </w:rPr>
              <w:t>центрального орган</w:t>
            </w:r>
            <w:r w:rsidR="00006C9C" w:rsidRPr="00D67E87">
              <w:rPr>
                <w:b/>
                <w:bCs/>
                <w:lang w:val="ru-RU" w:eastAsia="ru-RU"/>
              </w:rPr>
              <w:t>у</w:t>
            </w:r>
            <w:r w:rsidR="005D5747" w:rsidRPr="00D67E87">
              <w:rPr>
                <w:b/>
                <w:bCs/>
                <w:lang w:val="ru-RU" w:eastAsia="ru-RU"/>
              </w:rPr>
              <w:t xml:space="preserve"> виконавчої влади, що забезпечує формування та реалізує державну політику у сфері охорони здоров'я</w:t>
            </w:r>
            <w:r w:rsidRPr="00D67E87">
              <w:rPr>
                <w:lang w:val="ru-RU" w:eastAsia="ru-RU"/>
              </w:rPr>
              <w:t>, а також суб'єктами підприємницької діяльності на підставі відповідних договорів з підприємствами, установами, організаціями незалежно від форм власності та громадянами;</w:t>
            </w:r>
          </w:p>
          <w:p w:rsidR="00D827E8" w:rsidRPr="00D67E87" w:rsidRDefault="0076327E" w:rsidP="00D827E8">
            <w:pPr>
              <w:ind w:left="170" w:right="170" w:firstLine="397"/>
              <w:jc w:val="both"/>
              <w:rPr>
                <w:lang w:val="ru-RU" w:eastAsia="ru-RU"/>
              </w:rPr>
            </w:pPr>
            <w:r w:rsidRPr="00D67E87">
              <w:rPr>
                <w:lang w:val="ru-RU" w:eastAsia="ru-RU"/>
              </w:rPr>
              <w:t>…</w:t>
            </w:r>
          </w:p>
          <w:p w:rsidR="00D827E8" w:rsidRPr="00D67E87" w:rsidRDefault="00D827E8" w:rsidP="00D827E8">
            <w:pPr>
              <w:ind w:left="170" w:right="170" w:firstLine="397"/>
              <w:jc w:val="both"/>
              <w:rPr>
                <w:lang w:val="ru-RU" w:eastAsia="ru-RU"/>
              </w:rPr>
            </w:pPr>
            <w:r w:rsidRPr="00D67E87">
              <w:rPr>
                <w:lang w:val="ru-RU" w:eastAsia="ru-RU"/>
              </w:rPr>
              <w:t xml:space="preserve">заключні дезінфекційні заходи - заходи, що проводяться в осередку інфекційної хвороби після видалення з нього джерела інфекції. Заключні дезінфекційні заходи проводяться </w:t>
            </w:r>
            <w:r w:rsidR="006A54BE" w:rsidRPr="00D67E87">
              <w:rPr>
                <w:b/>
                <w:lang w:val="ru-RU" w:eastAsia="ru-RU"/>
              </w:rPr>
              <w:t xml:space="preserve">установами з питань контролю та профілактики хвороб </w:t>
            </w:r>
            <w:r w:rsidR="006A54BE" w:rsidRPr="00D67E87">
              <w:rPr>
                <w:b/>
                <w:bCs/>
                <w:lang w:val="ru-RU" w:eastAsia="ru-RU"/>
              </w:rPr>
              <w:t>центрального органу виконавчої влади, що забезпечує формування та реалізує державну політику у сфері охорони здоров'я</w:t>
            </w:r>
            <w:r w:rsidRPr="00D67E87">
              <w:rPr>
                <w:lang w:val="ru-RU" w:eastAsia="ru-RU"/>
              </w:rPr>
              <w:t>.</w:t>
            </w:r>
          </w:p>
          <w:p w:rsidR="00D827E8" w:rsidRPr="00D67E87" w:rsidRDefault="0061652E" w:rsidP="0076327E">
            <w:pPr>
              <w:ind w:left="170" w:right="170" w:firstLine="397"/>
              <w:jc w:val="both"/>
              <w:rPr>
                <w:rStyle w:val="rvts9"/>
                <w:lang w:val="ru-RU" w:eastAsia="ru-RU"/>
              </w:rPr>
            </w:pPr>
            <w:r w:rsidRPr="00D67E87">
              <w:rPr>
                <w:lang w:val="ru-RU" w:eastAsia="ru-RU"/>
              </w:rPr>
              <w:t>…</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pStyle w:val="rvps2"/>
              <w:shd w:val="clear" w:color="auto" w:fill="FFFFFF"/>
              <w:spacing w:before="0" w:beforeAutospacing="0" w:after="0" w:afterAutospacing="0"/>
              <w:ind w:left="142" w:right="163" w:firstLine="448"/>
              <w:jc w:val="both"/>
              <w:rPr>
                <w:lang w:eastAsia="ru-RU"/>
              </w:rPr>
            </w:pPr>
            <w:r w:rsidRPr="00D67E87">
              <w:rPr>
                <w:rStyle w:val="rvts9"/>
                <w:b/>
                <w:bCs/>
              </w:rPr>
              <w:lastRenderedPageBreak/>
              <w:t>Стаття 34. </w:t>
            </w:r>
            <w:r w:rsidRPr="00D67E87">
              <w:t>Дезінфекційні засоби</w:t>
            </w:r>
          </w:p>
          <w:p w:rsidR="00D827E8" w:rsidRPr="00D67E87" w:rsidRDefault="00D827E8" w:rsidP="00D827E8">
            <w:pPr>
              <w:pStyle w:val="rvps2"/>
              <w:shd w:val="clear" w:color="auto" w:fill="FFFFFF"/>
              <w:spacing w:before="0" w:beforeAutospacing="0" w:after="0" w:afterAutospacing="0"/>
              <w:ind w:left="142" w:right="163" w:firstLine="448"/>
              <w:jc w:val="both"/>
            </w:pPr>
            <w:bookmarkStart w:id="30" w:name="n281"/>
            <w:bookmarkEnd w:id="30"/>
            <w:r w:rsidRPr="00D67E87">
              <w:t xml:space="preserve">Хімічні речовини, біологічні чинники та засоби медичного призначення, що застосовуються для проведення дезінфекційних заходів, підлягають гігієнічній регламентації та державній реєстрації </w:t>
            </w:r>
            <w:r w:rsidRPr="00D67E87">
              <w:rPr>
                <w:strike/>
              </w:rPr>
              <w:t>в порядку, встановленому законодавством</w:t>
            </w:r>
            <w:r w:rsidRPr="00D67E87">
              <w:t>.</w:t>
            </w:r>
          </w:p>
          <w:p w:rsidR="00D827E8" w:rsidRPr="00D67E87" w:rsidRDefault="0061652E" w:rsidP="00D827E8">
            <w:pPr>
              <w:pStyle w:val="rvps2"/>
              <w:shd w:val="clear" w:color="auto" w:fill="FFFFFF"/>
              <w:spacing w:before="0" w:beforeAutospacing="0" w:after="0" w:afterAutospacing="0"/>
              <w:ind w:left="142" w:right="163" w:firstLine="448"/>
              <w:jc w:val="both"/>
            </w:pPr>
            <w:bookmarkStart w:id="31" w:name="n282"/>
            <w:bookmarkEnd w:id="31"/>
            <w:r w:rsidRPr="00D67E87">
              <w:t>…</w:t>
            </w:r>
          </w:p>
          <w:p w:rsidR="00D827E8" w:rsidRPr="00D67E87" w:rsidRDefault="00D827E8" w:rsidP="00D827E8">
            <w:pPr>
              <w:pStyle w:val="rvps2"/>
              <w:shd w:val="clear" w:color="auto" w:fill="FFFFFF"/>
              <w:spacing w:before="0" w:beforeAutospacing="0" w:after="0" w:afterAutospacing="0"/>
              <w:ind w:left="142" w:right="163" w:firstLine="448"/>
              <w:jc w:val="both"/>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pStyle w:val="rvps2"/>
              <w:shd w:val="clear" w:color="auto" w:fill="FFFFFF"/>
              <w:spacing w:before="0" w:beforeAutospacing="0" w:after="0" w:afterAutospacing="0"/>
              <w:ind w:left="232" w:right="214" w:firstLine="448"/>
              <w:jc w:val="both"/>
              <w:rPr>
                <w:lang w:eastAsia="ru-RU"/>
              </w:rPr>
            </w:pPr>
            <w:r w:rsidRPr="00D67E87">
              <w:rPr>
                <w:rStyle w:val="rvts9"/>
                <w:b/>
                <w:bCs/>
              </w:rPr>
              <w:t>Стаття 34. </w:t>
            </w:r>
            <w:r w:rsidRPr="00D67E87">
              <w:t>Дезінфекційні засоби</w:t>
            </w:r>
          </w:p>
          <w:p w:rsidR="00D827E8" w:rsidRPr="00D67E87" w:rsidRDefault="00D827E8" w:rsidP="00D827E8">
            <w:pPr>
              <w:pStyle w:val="rvps2"/>
              <w:shd w:val="clear" w:color="auto" w:fill="FFFFFF"/>
              <w:spacing w:before="0" w:beforeAutospacing="0" w:after="0" w:afterAutospacing="0"/>
              <w:ind w:left="232" w:right="214" w:firstLine="448"/>
              <w:jc w:val="both"/>
              <w:rPr>
                <w:b/>
              </w:rPr>
            </w:pPr>
            <w:r w:rsidRPr="00D67E87">
              <w:t>Хімічні речовини, біологічні чинники та засоби медичного призначення, що застосовуються для проведення дезінфекційних заходів, підлягають гігієнічній регламентації та державній реєстрації.</w:t>
            </w:r>
          </w:p>
          <w:p w:rsidR="00D827E8" w:rsidRPr="00D67E87" w:rsidRDefault="00D827E8" w:rsidP="00D827E8">
            <w:pPr>
              <w:pStyle w:val="rvps2"/>
              <w:shd w:val="clear" w:color="auto" w:fill="FFFFFF"/>
              <w:spacing w:before="0" w:beforeAutospacing="0" w:after="0" w:afterAutospacing="0"/>
              <w:ind w:left="232" w:right="214" w:firstLine="513"/>
              <w:jc w:val="both"/>
              <w:textAlignment w:val="baseline"/>
              <w:rPr>
                <w:b/>
                <w:shd w:val="clear" w:color="auto" w:fill="FFFFFF"/>
              </w:rPr>
            </w:pPr>
          </w:p>
          <w:p w:rsidR="00D827E8" w:rsidRPr="00D67E87" w:rsidRDefault="00D827E8" w:rsidP="00D827E8">
            <w:pPr>
              <w:pStyle w:val="rvps2"/>
              <w:shd w:val="clear" w:color="auto" w:fill="FFFFFF"/>
              <w:spacing w:before="0" w:beforeAutospacing="0" w:after="0" w:afterAutospacing="0"/>
              <w:ind w:left="232" w:right="214" w:firstLine="513"/>
              <w:jc w:val="both"/>
              <w:textAlignment w:val="baseline"/>
              <w:rPr>
                <w:b/>
                <w:shd w:val="clear" w:color="auto" w:fill="FFFFFF"/>
              </w:rPr>
            </w:pPr>
            <w:r w:rsidRPr="00D67E87">
              <w:rPr>
                <w:b/>
                <w:shd w:val="clear" w:color="auto" w:fill="FFFFFF"/>
              </w:rPr>
              <w:t xml:space="preserve">Державна реєстрація </w:t>
            </w:r>
            <w:r w:rsidRPr="00D67E87">
              <w:rPr>
                <w:b/>
              </w:rPr>
              <w:t>(перереєстрація)</w:t>
            </w:r>
            <w:r w:rsidRPr="00D67E87">
              <w:rPr>
                <w:b/>
                <w:shd w:val="clear" w:color="auto" w:fill="FFFFFF"/>
              </w:rPr>
              <w:t xml:space="preserve"> д</w:t>
            </w:r>
            <w:r w:rsidRPr="00D67E87">
              <w:rPr>
                <w:b/>
              </w:rPr>
              <w:t>езінфекційних засобів</w:t>
            </w:r>
            <w:r w:rsidRPr="00D67E87">
              <w:rPr>
                <w:b/>
                <w:shd w:val="clear" w:color="auto" w:fill="FFFFFF"/>
              </w:rPr>
              <w:t xml:space="preserve"> здійснюється центральним органом виконавчої влади, що </w:t>
            </w:r>
            <w:r w:rsidRPr="00D67E87">
              <w:rPr>
                <w:b/>
                <w:lang w:eastAsia="ru-RU"/>
              </w:rPr>
              <w:t>забезпечує формування та реалізує державної політики у сфері охорони здоров'я</w:t>
            </w:r>
            <w:r w:rsidRPr="00D67E87">
              <w:rPr>
                <w:b/>
              </w:rPr>
              <w:t xml:space="preserve"> в порядку, </w:t>
            </w:r>
            <w:r w:rsidRPr="00D67E87">
              <w:rPr>
                <w:b/>
                <w:lang w:eastAsia="ru-RU"/>
              </w:rPr>
              <w:t>що затверджується Кабінетом Міністрів України.</w:t>
            </w:r>
          </w:p>
          <w:p w:rsidR="00D827E8" w:rsidRPr="00D67E87" w:rsidRDefault="0061652E" w:rsidP="00D827E8">
            <w:pPr>
              <w:pStyle w:val="rvps2"/>
              <w:shd w:val="clear" w:color="auto" w:fill="FFFFFF"/>
              <w:spacing w:before="0" w:beforeAutospacing="0" w:after="0" w:afterAutospacing="0"/>
              <w:ind w:left="232" w:right="214" w:firstLine="513"/>
              <w:jc w:val="both"/>
              <w:textAlignment w:val="baseline"/>
              <w:rPr>
                <w:rStyle w:val="rvts9"/>
                <w:b/>
                <w:bCs/>
                <w:bdr w:val="none" w:sz="0" w:space="0" w:color="auto" w:frame="1"/>
              </w:rPr>
            </w:pPr>
            <w:r w:rsidRPr="00D67E87">
              <w:t>…</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lang w:eastAsia="ru-RU"/>
              </w:rPr>
            </w:pPr>
            <w:r w:rsidRPr="00D67E87">
              <w:rPr>
                <w:b/>
                <w:bCs/>
                <w:sz w:val="28"/>
                <w:szCs w:val="28"/>
                <w:lang w:eastAsia="ru-RU"/>
              </w:rPr>
              <w:t xml:space="preserve">Розділ </w:t>
            </w:r>
            <w:r w:rsidRPr="00D67E87">
              <w:rPr>
                <w:b/>
                <w:bCs/>
                <w:sz w:val="28"/>
                <w:szCs w:val="28"/>
                <w:lang w:val="ru-RU" w:eastAsia="ru-RU"/>
              </w:rPr>
              <w:t>VII </w:t>
            </w:r>
            <w:r w:rsidRPr="00D67E87">
              <w:rPr>
                <w:lang w:eastAsia="ru-RU"/>
              </w:rPr>
              <w:br/>
            </w:r>
            <w:r w:rsidRPr="00D67E87">
              <w:rPr>
                <w:b/>
                <w:bCs/>
                <w:sz w:val="28"/>
                <w:szCs w:val="28"/>
                <w:lang w:eastAsia="ru-RU"/>
              </w:rPr>
              <w:t>ОБЛІК ТА РЕЄСТРАЦІЯ ІНФЕКЦІЙНИХ ХВОРОБ. ЕПІДЕМІОЛОГІЧНЕ ОБСТЕЖЕННЯ</w:t>
            </w:r>
          </w:p>
          <w:p w:rsidR="00D827E8" w:rsidRPr="00D67E87" w:rsidRDefault="00D827E8" w:rsidP="00D827E8">
            <w:pPr>
              <w:ind w:left="170" w:right="170" w:firstLine="397"/>
              <w:jc w:val="both"/>
              <w:rPr>
                <w:lang w:eastAsia="ru-RU"/>
              </w:rPr>
            </w:pPr>
            <w:r w:rsidRPr="00D67E87">
              <w:rPr>
                <w:b/>
                <w:bCs/>
                <w:lang w:eastAsia="ru-RU"/>
              </w:rPr>
              <w:t>Стаття 35.</w:t>
            </w:r>
            <w:r w:rsidRPr="00D67E87">
              <w:rPr>
                <w:b/>
                <w:bCs/>
                <w:lang w:val="ru-RU" w:eastAsia="ru-RU"/>
              </w:rPr>
              <w:t> </w:t>
            </w:r>
            <w:r w:rsidRPr="00D67E87">
              <w:rPr>
                <w:lang w:eastAsia="ru-RU"/>
              </w:rPr>
              <w:t>Облік та реєстрація інфекційних хвороб</w:t>
            </w:r>
          </w:p>
          <w:p w:rsidR="00D827E8" w:rsidRPr="00D67E87" w:rsidRDefault="00D827E8" w:rsidP="00D827E8">
            <w:pPr>
              <w:ind w:left="170" w:right="170" w:firstLine="397"/>
              <w:jc w:val="both"/>
              <w:rPr>
                <w:lang w:eastAsia="ru-RU"/>
              </w:rPr>
            </w:pPr>
            <w:r w:rsidRPr="00D67E87">
              <w:rPr>
                <w:lang w:eastAsia="ru-RU"/>
              </w:rPr>
              <w:t xml:space="preserve">Облік інфекційних хвороб базується на системі обов'язкової реєстрації кожного їх випадку незалежно від місця і обставин виявлення </w:t>
            </w:r>
            <w:r w:rsidRPr="00D67E87">
              <w:rPr>
                <w:lang w:eastAsia="ru-RU"/>
              </w:rPr>
              <w:lastRenderedPageBreak/>
              <w:t>та оперативного (екстреного) повідомлення про нього відповідного органу державної санітарно-епідеміологічної служби.</w:t>
            </w:r>
          </w:p>
          <w:p w:rsidR="00D827E8" w:rsidRPr="00D67E87" w:rsidRDefault="0061652E" w:rsidP="00D827E8">
            <w:pPr>
              <w:ind w:left="170" w:right="170" w:firstLine="397"/>
              <w:jc w:val="both"/>
              <w:rPr>
                <w:lang w:val="ru-RU" w:eastAsia="ru-RU"/>
              </w:rPr>
            </w:pPr>
            <w:r w:rsidRPr="00D67E87">
              <w:rPr>
                <w:lang w:val="ru-RU" w:eastAsia="ru-RU"/>
              </w:rPr>
              <w:t>…</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lang w:eastAsia="ru-RU"/>
              </w:rPr>
            </w:pPr>
            <w:r w:rsidRPr="00D67E87">
              <w:rPr>
                <w:b/>
                <w:bCs/>
                <w:sz w:val="28"/>
                <w:szCs w:val="28"/>
                <w:lang w:eastAsia="ru-RU"/>
              </w:rPr>
              <w:lastRenderedPageBreak/>
              <w:t xml:space="preserve">Розділ </w:t>
            </w:r>
            <w:r w:rsidRPr="00D67E87">
              <w:rPr>
                <w:b/>
                <w:bCs/>
                <w:sz w:val="28"/>
                <w:szCs w:val="28"/>
                <w:lang w:val="ru-RU" w:eastAsia="ru-RU"/>
              </w:rPr>
              <w:t>VII </w:t>
            </w:r>
            <w:r w:rsidRPr="00D67E87">
              <w:rPr>
                <w:lang w:eastAsia="ru-RU"/>
              </w:rPr>
              <w:br/>
            </w:r>
            <w:r w:rsidRPr="00D67E87">
              <w:rPr>
                <w:b/>
                <w:bCs/>
                <w:sz w:val="28"/>
                <w:szCs w:val="28"/>
                <w:lang w:eastAsia="ru-RU"/>
              </w:rPr>
              <w:t xml:space="preserve">ОБЛІК ТА РЕЄСТРАЦІЯ ІНФЕКЦІЙНИХ ХВОРОБ. ЕПІДЕМІОЛОГІЧНЕ </w:t>
            </w:r>
            <w:r w:rsidR="00722AC6" w:rsidRPr="00D67E87">
              <w:rPr>
                <w:b/>
                <w:bCs/>
                <w:sz w:val="28"/>
                <w:szCs w:val="28"/>
                <w:lang w:eastAsia="ru-RU"/>
              </w:rPr>
              <w:t>РОЗСЛІДУВАННЯ</w:t>
            </w:r>
          </w:p>
          <w:p w:rsidR="00D827E8" w:rsidRPr="00D67E87" w:rsidRDefault="00D827E8" w:rsidP="00D827E8">
            <w:pPr>
              <w:ind w:left="170" w:right="170" w:firstLine="397"/>
              <w:jc w:val="both"/>
              <w:rPr>
                <w:lang w:eastAsia="ru-RU"/>
              </w:rPr>
            </w:pPr>
            <w:r w:rsidRPr="00D67E87">
              <w:rPr>
                <w:b/>
                <w:bCs/>
                <w:lang w:eastAsia="ru-RU"/>
              </w:rPr>
              <w:t>Стаття 35.</w:t>
            </w:r>
            <w:r w:rsidRPr="00D67E87">
              <w:rPr>
                <w:b/>
                <w:bCs/>
                <w:lang w:val="ru-RU" w:eastAsia="ru-RU"/>
              </w:rPr>
              <w:t> </w:t>
            </w:r>
            <w:r w:rsidRPr="00D67E87">
              <w:rPr>
                <w:lang w:eastAsia="ru-RU"/>
              </w:rPr>
              <w:t>Облік та реєстрація інфекційних хвороб</w:t>
            </w:r>
          </w:p>
          <w:p w:rsidR="00D827E8" w:rsidRPr="00D67E87" w:rsidRDefault="00D827E8" w:rsidP="00D827E8">
            <w:pPr>
              <w:ind w:left="170" w:right="170" w:firstLine="397"/>
              <w:jc w:val="both"/>
              <w:rPr>
                <w:lang w:eastAsia="ru-RU"/>
              </w:rPr>
            </w:pPr>
            <w:r w:rsidRPr="00D67E87">
              <w:rPr>
                <w:lang w:eastAsia="ru-RU"/>
              </w:rPr>
              <w:t xml:space="preserve">Облік інфекційних хвороб базується на системі обов'язкової реєстрації кожного їх випадку незалежно від місця і обставин виявлення </w:t>
            </w:r>
            <w:r w:rsidRPr="00D67E87">
              <w:rPr>
                <w:lang w:eastAsia="ru-RU"/>
              </w:rPr>
              <w:lastRenderedPageBreak/>
              <w:t xml:space="preserve">та оперативного (екстреного) повідомлення про нього відповідної </w:t>
            </w:r>
            <w:r w:rsidR="0061652E" w:rsidRPr="00D67E87">
              <w:rPr>
                <w:b/>
                <w:lang w:eastAsia="ru-RU"/>
              </w:rPr>
              <w:t xml:space="preserve">установи з питань контролю та профілактики хвороб </w:t>
            </w:r>
            <w:r w:rsidR="0061652E" w:rsidRPr="00D67E87">
              <w:rPr>
                <w:b/>
                <w:bCs/>
                <w:lang w:eastAsia="ru-RU"/>
              </w:rPr>
              <w:t>центрального органу виконавчої влади, що забезпечує формування та реалізує державну політику у сфері охорони здоров'я</w:t>
            </w:r>
            <w:r w:rsidRPr="00D67E87">
              <w:rPr>
                <w:lang w:eastAsia="ru-RU"/>
              </w:rPr>
              <w:t>.</w:t>
            </w:r>
          </w:p>
          <w:p w:rsidR="00D827E8" w:rsidRPr="00D67E87" w:rsidRDefault="0061652E" w:rsidP="00E676AF">
            <w:pPr>
              <w:ind w:left="170" w:right="170" w:firstLine="397"/>
              <w:jc w:val="both"/>
              <w:rPr>
                <w:rStyle w:val="rvts9"/>
                <w:lang w:val="ru-RU" w:eastAsia="ru-RU"/>
              </w:rPr>
            </w:pPr>
            <w:r w:rsidRPr="00D67E87">
              <w:rPr>
                <w:lang w:val="ru-RU" w:eastAsia="ru-RU"/>
              </w:rPr>
              <w:t>…</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lastRenderedPageBreak/>
              <w:t>Стаття 37. </w:t>
            </w:r>
            <w:r w:rsidRPr="00D67E87">
              <w:rPr>
                <w:lang w:val="ru-RU" w:eastAsia="ru-RU"/>
              </w:rPr>
              <w:t>Робота в осередках інфекційних хвороб</w:t>
            </w:r>
          </w:p>
          <w:p w:rsidR="00D827E8" w:rsidRPr="00D67E87" w:rsidRDefault="00D827E8" w:rsidP="00D827E8">
            <w:pPr>
              <w:ind w:left="170" w:right="170" w:firstLine="397"/>
              <w:jc w:val="both"/>
              <w:rPr>
                <w:lang w:val="ru-RU" w:eastAsia="ru-RU"/>
              </w:rPr>
            </w:pPr>
            <w:r w:rsidRPr="00D67E87">
              <w:rPr>
                <w:lang w:val="ru-RU" w:eastAsia="ru-RU"/>
              </w:rPr>
              <w:t>Обов'язковому епідеміологічному обстеженню підлягає кожен випадок (осередок) особливо небезпечних і небезпечних інфекційних хвороб незалежно від місця виникнення. У дитячих закладах обов'язковому епідеміологічному обстеженню підлягає кожен випадок будь-якої інфекційної хвороби.</w:t>
            </w:r>
          </w:p>
          <w:p w:rsidR="00DA720D" w:rsidRPr="00D67E87" w:rsidRDefault="00D827E8" w:rsidP="00DA720D">
            <w:pPr>
              <w:ind w:left="170" w:right="170" w:firstLine="397"/>
              <w:jc w:val="both"/>
              <w:rPr>
                <w:lang w:val="ru-RU" w:eastAsia="ru-RU"/>
              </w:rPr>
            </w:pPr>
            <w:r w:rsidRPr="00D67E87">
              <w:rPr>
                <w:lang w:val="ru-RU" w:eastAsia="ru-RU"/>
              </w:rPr>
              <w:t>Межі осередків інфекційних хвороб визначаються фахівцями державної санітарно-епідеміологічної служби на підставі результатів їх епідеміологічного обстеження.</w:t>
            </w:r>
          </w:p>
          <w:p w:rsidR="00DA720D" w:rsidRPr="00D67E87" w:rsidRDefault="00DA720D" w:rsidP="00D827E8">
            <w:pPr>
              <w:ind w:left="170" w:right="170" w:firstLine="397"/>
              <w:jc w:val="both"/>
              <w:rPr>
                <w:lang w:val="ru-RU" w:eastAsia="ru-RU"/>
              </w:rPr>
            </w:pPr>
          </w:p>
          <w:p w:rsidR="00DA720D" w:rsidRPr="00D67E87" w:rsidRDefault="00DA720D" w:rsidP="00D827E8">
            <w:pPr>
              <w:ind w:left="170" w:right="170" w:firstLine="397"/>
              <w:jc w:val="both"/>
              <w:rPr>
                <w:lang w:val="ru-RU" w:eastAsia="ru-RU"/>
              </w:rPr>
            </w:pPr>
          </w:p>
          <w:p w:rsidR="00DA720D" w:rsidRPr="00D67E87" w:rsidRDefault="00DA720D" w:rsidP="00D827E8">
            <w:pPr>
              <w:ind w:left="170" w:right="170" w:firstLine="397"/>
              <w:jc w:val="both"/>
              <w:rPr>
                <w:lang w:val="ru-RU" w:eastAsia="ru-RU"/>
              </w:rPr>
            </w:pPr>
          </w:p>
          <w:p w:rsidR="00DA720D" w:rsidRPr="00D67E87" w:rsidRDefault="00DA720D" w:rsidP="00D827E8">
            <w:pPr>
              <w:ind w:left="170" w:right="170" w:firstLine="397"/>
              <w:jc w:val="both"/>
              <w:rPr>
                <w:lang w:val="ru-RU" w:eastAsia="ru-RU"/>
              </w:rPr>
            </w:pPr>
            <w:r w:rsidRPr="00D67E87">
              <w:rPr>
                <w:lang w:val="ru-RU" w:eastAsia="ru-RU"/>
              </w:rPr>
              <w:t>Роботи в осередках особливо небезпечних і небезпечних інфекційних хвороб (епідеміологічне обстеження, лікувальні, профілактичні та протиепідемічні заходи, у тому числі дезінфекційні) належать до робіт з особливо шкідливими та шкідливими умовами праці.</w:t>
            </w:r>
          </w:p>
          <w:p w:rsidR="00D827E8" w:rsidRPr="00D67E87" w:rsidRDefault="0036596D" w:rsidP="00D827E8">
            <w:pPr>
              <w:ind w:left="170" w:right="170" w:firstLine="397"/>
              <w:jc w:val="both"/>
              <w:rPr>
                <w:lang w:val="ru-RU" w:eastAsia="ru-RU"/>
              </w:rPr>
            </w:pPr>
            <w:r w:rsidRPr="00D67E87">
              <w:rPr>
                <w:lang w:val="ru-RU" w:eastAsia="ru-RU"/>
              </w:rPr>
              <w:t>…</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both"/>
              <w:rPr>
                <w:lang w:val="ru-RU" w:eastAsia="ru-RU"/>
              </w:rPr>
            </w:pPr>
            <w:r w:rsidRPr="00D67E87">
              <w:rPr>
                <w:b/>
                <w:bCs/>
                <w:lang w:val="ru-RU" w:eastAsia="ru-RU"/>
              </w:rPr>
              <w:t>Стаття 37. </w:t>
            </w:r>
            <w:r w:rsidRPr="00D67E87">
              <w:rPr>
                <w:lang w:val="ru-RU" w:eastAsia="ru-RU"/>
              </w:rPr>
              <w:t>Робота в осередках інфекційних хвороб</w:t>
            </w:r>
          </w:p>
          <w:p w:rsidR="00647A5D" w:rsidRPr="00D67E87" w:rsidRDefault="00647A5D" w:rsidP="00D827E8">
            <w:pPr>
              <w:ind w:left="170" w:right="170" w:firstLine="397"/>
              <w:jc w:val="both"/>
              <w:rPr>
                <w:b/>
                <w:bCs/>
                <w:lang w:val="ru-RU" w:eastAsia="ru-RU"/>
              </w:rPr>
            </w:pPr>
            <w:r w:rsidRPr="00D67E87">
              <w:rPr>
                <w:b/>
                <w:bCs/>
                <w:lang w:val="ru-RU" w:eastAsia="ru-RU"/>
              </w:rPr>
              <w:t xml:space="preserve">Обовязковому епідеміологічному розслідуванню підлягає кожен випадок (осередок) особливо небезпечних і небезпечних інфекційних хвороб,  незалежно від місця виникнення, за переліком, затвердженим центральним органом виконавчої влади, що </w:t>
            </w:r>
            <w:r w:rsidRPr="00D67E87">
              <w:rPr>
                <w:b/>
                <w:bCs/>
                <w:lang w:eastAsia="ru-RU"/>
              </w:rPr>
              <w:t>забезпечує формування та реалізує державну політику у сфері охорони здоров'я</w:t>
            </w:r>
            <w:r w:rsidRPr="00D67E87">
              <w:rPr>
                <w:b/>
                <w:bCs/>
                <w:lang w:val="ru-RU" w:eastAsia="ru-RU"/>
              </w:rPr>
              <w:t>.</w:t>
            </w:r>
          </w:p>
          <w:p w:rsidR="00D827E8" w:rsidRPr="00D67E87" w:rsidRDefault="00D827E8" w:rsidP="00D827E8">
            <w:pPr>
              <w:ind w:left="170" w:right="170" w:firstLine="397"/>
              <w:jc w:val="both"/>
              <w:rPr>
                <w:lang w:val="ru-RU" w:eastAsia="ru-RU"/>
              </w:rPr>
            </w:pPr>
            <w:r w:rsidRPr="00D67E87">
              <w:rPr>
                <w:lang w:val="ru-RU" w:eastAsia="ru-RU"/>
              </w:rPr>
              <w:t xml:space="preserve">Межі осередків інфекційних хвороб визначаються </w:t>
            </w:r>
            <w:r w:rsidRPr="00D67E87">
              <w:rPr>
                <w:b/>
                <w:lang w:val="ru-RU" w:eastAsia="ru-RU"/>
              </w:rPr>
              <w:t xml:space="preserve">посадовими особами відповідних установ з питань контролю та профілактики </w:t>
            </w:r>
            <w:r w:rsidR="007B4A1F" w:rsidRPr="00D67E87">
              <w:rPr>
                <w:b/>
                <w:lang w:eastAsia="ru-RU"/>
              </w:rPr>
              <w:t xml:space="preserve">хвороб </w:t>
            </w:r>
            <w:r w:rsidR="007B4A1F" w:rsidRPr="00D67E87">
              <w:rPr>
                <w:b/>
                <w:bCs/>
                <w:lang w:eastAsia="ru-RU"/>
              </w:rPr>
              <w:t>центрального органу виконавчої влади, що забезпечує формування та реалізує державну політику у сфері охорони здоров'я</w:t>
            </w:r>
            <w:r w:rsidRPr="00D67E87">
              <w:rPr>
                <w:lang w:val="ru-RU" w:eastAsia="ru-RU"/>
              </w:rPr>
              <w:t xml:space="preserve">на підставі результатів їх епідеміологічного </w:t>
            </w:r>
            <w:r w:rsidR="00141657" w:rsidRPr="00D67E87">
              <w:rPr>
                <w:b/>
                <w:bCs/>
                <w:lang w:val="ru-RU" w:eastAsia="ru-RU"/>
              </w:rPr>
              <w:t>розслідування</w:t>
            </w:r>
            <w:r w:rsidRPr="00D67E87">
              <w:rPr>
                <w:lang w:val="ru-RU" w:eastAsia="ru-RU"/>
              </w:rPr>
              <w:t>.</w:t>
            </w:r>
          </w:p>
          <w:p w:rsidR="00DA720D" w:rsidRPr="00D67E87" w:rsidRDefault="00DA720D" w:rsidP="00D827E8">
            <w:pPr>
              <w:ind w:left="170" w:right="170" w:firstLine="397"/>
              <w:jc w:val="both"/>
              <w:rPr>
                <w:lang w:val="ru-RU" w:eastAsia="ru-RU"/>
              </w:rPr>
            </w:pPr>
            <w:r w:rsidRPr="00D67E87">
              <w:rPr>
                <w:lang w:eastAsia="ru-RU"/>
              </w:rPr>
              <w:t xml:space="preserve">Роботи в осередках особливо небезпечних і небезпечних інфекційних хвороб (епідеміологічне </w:t>
            </w:r>
            <w:r w:rsidRPr="00D67E87">
              <w:rPr>
                <w:b/>
                <w:bCs/>
                <w:lang w:eastAsia="ru-RU"/>
              </w:rPr>
              <w:t>розслідування</w:t>
            </w:r>
            <w:r w:rsidRPr="00D67E87">
              <w:rPr>
                <w:lang w:eastAsia="ru-RU"/>
              </w:rPr>
              <w:t>, лікувальні, профілактичні та протиепідемічні заходи, у тому числі дезінфекційні) належать до робіт з особливо шкідливими та шкідливими умовами праці.</w:t>
            </w:r>
          </w:p>
          <w:p w:rsidR="00D827E8" w:rsidRPr="00D67E87" w:rsidRDefault="0036596D" w:rsidP="00D827E8">
            <w:pPr>
              <w:ind w:left="170" w:right="170" w:firstLine="397"/>
              <w:jc w:val="both"/>
              <w:rPr>
                <w:lang w:val="ru-RU" w:eastAsia="ru-RU"/>
              </w:rPr>
            </w:pPr>
            <w:r w:rsidRPr="00D67E87">
              <w:rPr>
                <w:lang w:val="ru-RU" w:eastAsia="ru-RU"/>
              </w:rPr>
              <w:t>…</w:t>
            </w:r>
          </w:p>
          <w:p w:rsidR="00377E6A" w:rsidRPr="00D67E87" w:rsidRDefault="00377E6A" w:rsidP="00377E6A">
            <w:pPr>
              <w:ind w:left="170" w:right="170" w:firstLine="397"/>
              <w:jc w:val="both"/>
              <w:rPr>
                <w:b/>
                <w:bCs/>
                <w:lang w:eastAsia="ru-RU"/>
              </w:rPr>
            </w:pPr>
            <w:r w:rsidRPr="00D67E87">
              <w:rPr>
                <w:b/>
                <w:lang w:eastAsia="ru-RU"/>
              </w:rPr>
              <w:t>Керівники закладів та установ охорони здоров'я незалежно від форм власності, суб'єкти підприємницької діяльності, що здійснюють господарську діяльність з медичної практики зобов’язані забезпечувати заходи інфекційного контролю,  реєстрацію, облік та звітування про інфекційні хвороби, пов’язані з наданням медичної допомоги у відповідні установи з питань контролю та профілактики захворювань центрального органу виконавчої влади, що забезпечує формування та реалізує державну політику у сфері охорони здоров'я.</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lang w:val="ru-RU" w:eastAsia="ru-RU"/>
              </w:rPr>
            </w:pPr>
            <w:r w:rsidRPr="00D67E87">
              <w:rPr>
                <w:b/>
                <w:bCs/>
                <w:sz w:val="28"/>
                <w:szCs w:val="28"/>
                <w:lang w:val="ru-RU" w:eastAsia="ru-RU"/>
              </w:rPr>
              <w:t>Розділ VIII </w:t>
            </w:r>
            <w:r w:rsidRPr="00D67E87">
              <w:rPr>
                <w:lang w:val="ru-RU" w:eastAsia="ru-RU"/>
              </w:rPr>
              <w:br/>
            </w:r>
            <w:r w:rsidRPr="00D67E87">
              <w:rPr>
                <w:b/>
                <w:bCs/>
                <w:sz w:val="28"/>
                <w:szCs w:val="28"/>
                <w:lang w:val="ru-RU" w:eastAsia="ru-RU"/>
              </w:rPr>
              <w:lastRenderedPageBreak/>
              <w:t>ПРАВА, ОБОВ'ЯЗКИ, СОЦІАЛЬНИЙ ЗАХИСТ МЕДИЧНИХ ТА ІНШИХ ПРАЦІВНИКІВ, ЗАЙНЯТИХ У СФЕРІ ЗАХИСТУ НАСЕЛЕННЯ ВІД ІНФЕКЦІЙНИХ ХВОРОБ. ВІДПОВІДАЛЬНІСТЬ ЗА ПОРУШЕННЯ ЗАКОНОДАВСТВА ПРО ЗАХИСТ НАСЕЛЕННЯ ВІД ІНФЕКЦІЙНИХ ХВОРОБ</w:t>
            </w:r>
          </w:p>
          <w:p w:rsidR="00D827E8" w:rsidRPr="00D67E87" w:rsidRDefault="00D827E8" w:rsidP="00D827E8">
            <w:pPr>
              <w:ind w:left="170" w:right="170" w:firstLine="397"/>
              <w:jc w:val="both"/>
              <w:rPr>
                <w:lang w:val="ru-RU" w:eastAsia="ru-RU"/>
              </w:rPr>
            </w:pPr>
            <w:bookmarkStart w:id="32" w:name="n300"/>
            <w:bookmarkEnd w:id="32"/>
            <w:r w:rsidRPr="00D67E87">
              <w:rPr>
                <w:b/>
                <w:bCs/>
                <w:lang w:val="ru-RU" w:eastAsia="ru-RU"/>
              </w:rPr>
              <w:t>Стаття 38. </w:t>
            </w:r>
            <w:r w:rsidRPr="00D67E87">
              <w:rPr>
                <w:lang w:val="ru-RU" w:eastAsia="ru-RU"/>
              </w:rPr>
              <w:t>Обов'язки посадових осіб закладів охорони здоров'я і медичних працівників у разі виявлення хворого на інфекційну хворобу</w:t>
            </w:r>
          </w:p>
          <w:p w:rsidR="00D827E8" w:rsidRPr="00D67E87" w:rsidRDefault="00D827E8" w:rsidP="00D827E8">
            <w:pPr>
              <w:ind w:left="170" w:right="170" w:firstLine="397"/>
              <w:jc w:val="both"/>
              <w:rPr>
                <w:lang w:val="ru-RU" w:eastAsia="ru-RU"/>
              </w:rPr>
            </w:pPr>
            <w:bookmarkStart w:id="33" w:name="n301"/>
            <w:bookmarkEnd w:id="33"/>
            <w:r w:rsidRPr="00D67E87">
              <w:rPr>
                <w:lang w:val="ru-RU" w:eastAsia="ru-RU"/>
              </w:rPr>
              <w:t>Посадові особи закладів охорони здоров'я незалежно від форм власності та медичні працівники у разі виявлення хворого на інфекційну хворобу зобов'язані вжити заходів для його тимчасової ізоляції, надати невідкладну медичну допомогу, за необхідності організувати проведення поточних дезінфекційних заходів, терміново повідомити відповідний орган державної санітарно-епідеміологічної служби та організувати госпіталізацію хворого до відповідного закладу охорони здоров'я.</w:t>
            </w:r>
          </w:p>
          <w:p w:rsidR="00D827E8" w:rsidRPr="00D67E87" w:rsidRDefault="00745AC2" w:rsidP="00D827E8">
            <w:pPr>
              <w:ind w:left="170" w:right="170" w:firstLine="397"/>
              <w:jc w:val="both"/>
              <w:rPr>
                <w:lang w:val="ru-RU" w:eastAsia="ru-RU"/>
              </w:rPr>
            </w:pPr>
            <w:bookmarkStart w:id="34" w:name="n302"/>
            <w:bookmarkStart w:id="35" w:name="n303"/>
            <w:bookmarkEnd w:id="34"/>
            <w:bookmarkEnd w:id="35"/>
            <w:r w:rsidRPr="00D67E87">
              <w:rPr>
                <w:lang w:val="ru-RU" w:eastAsia="ru-RU"/>
              </w:rPr>
              <w:t>…</w:t>
            </w:r>
          </w:p>
          <w:p w:rsidR="00D827E8" w:rsidRPr="00D67E87" w:rsidRDefault="00D827E8" w:rsidP="00D827E8">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bookmarkStart w:id="36" w:name="o236"/>
            <w:bookmarkEnd w:id="36"/>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D827E8" w:rsidP="00D827E8">
            <w:pPr>
              <w:ind w:left="170" w:right="170" w:firstLine="397"/>
              <w:jc w:val="center"/>
              <w:rPr>
                <w:lang w:val="ru-RU" w:eastAsia="ru-RU"/>
              </w:rPr>
            </w:pPr>
            <w:r w:rsidRPr="00D67E87">
              <w:rPr>
                <w:b/>
                <w:bCs/>
                <w:sz w:val="28"/>
                <w:szCs w:val="28"/>
                <w:lang w:val="ru-RU" w:eastAsia="ru-RU"/>
              </w:rPr>
              <w:lastRenderedPageBreak/>
              <w:t>Розділ VIII </w:t>
            </w:r>
            <w:r w:rsidRPr="00D67E87">
              <w:rPr>
                <w:lang w:val="ru-RU" w:eastAsia="ru-RU"/>
              </w:rPr>
              <w:br/>
            </w:r>
            <w:r w:rsidRPr="00D67E87">
              <w:rPr>
                <w:b/>
                <w:bCs/>
                <w:sz w:val="28"/>
                <w:szCs w:val="28"/>
                <w:lang w:val="ru-RU" w:eastAsia="ru-RU"/>
              </w:rPr>
              <w:lastRenderedPageBreak/>
              <w:t>ПРАВА, ОБОВ'ЯЗКИ, СОЦІАЛЬНИЙ ЗАХИСТ МЕДИЧНИХ ТА ІНШИХ ПРАЦІВНИКІВ, ЗАЙНЯТИХ У СФЕРІ ЗАХИСТУ НАСЕЛЕННЯ ВІД ІНФЕКЦІЙНИХ ХВОРОБ. ВІДПОВІДАЛЬНІСТЬ ЗА ПОРУШЕННЯ ЗАКОНОДАВСТВА ПРО ЗАХИСТ НАСЕЛЕННЯ ВІД ІНФЕКЦІЙНИХ ХВОРОБ</w:t>
            </w:r>
          </w:p>
          <w:p w:rsidR="00D827E8" w:rsidRPr="00D67E87" w:rsidRDefault="00D827E8" w:rsidP="00D827E8">
            <w:pPr>
              <w:ind w:left="170" w:right="170" w:firstLine="397"/>
              <w:jc w:val="both"/>
              <w:rPr>
                <w:lang w:val="ru-RU" w:eastAsia="ru-RU"/>
              </w:rPr>
            </w:pPr>
            <w:r w:rsidRPr="00D67E87">
              <w:rPr>
                <w:b/>
                <w:bCs/>
                <w:lang w:val="ru-RU" w:eastAsia="ru-RU"/>
              </w:rPr>
              <w:t>Стаття 38. </w:t>
            </w:r>
            <w:r w:rsidRPr="00D67E87">
              <w:rPr>
                <w:lang w:val="ru-RU" w:eastAsia="ru-RU"/>
              </w:rPr>
              <w:t>Обов'язки посадових осіб закладів охорони здоров'я і медичних працівників у разі виявлення хворого на інфекційну хворобу</w:t>
            </w:r>
          </w:p>
          <w:p w:rsidR="00D827E8" w:rsidRPr="00D67E87" w:rsidRDefault="00D827E8" w:rsidP="00D827E8">
            <w:pPr>
              <w:ind w:left="170" w:right="170" w:firstLine="397"/>
              <w:jc w:val="both"/>
              <w:rPr>
                <w:lang w:val="ru-RU" w:eastAsia="ru-RU"/>
              </w:rPr>
            </w:pPr>
            <w:r w:rsidRPr="00D67E87">
              <w:rPr>
                <w:lang w:val="ru-RU" w:eastAsia="ru-RU"/>
              </w:rPr>
              <w:t xml:space="preserve">Посадові особи закладів охорони здоров'я незалежно від форм власності та медичні працівники у разі виявлення хворого на інфекційну хворобу зобов'язані вжити заходів для його тимчасової ізоляції, надати невідкладну медичну допомогу, за необхідності організувати проведення поточних дезінфекційних заходів, терміново повідомити відповідну </w:t>
            </w:r>
            <w:r w:rsidRPr="00D67E87">
              <w:rPr>
                <w:b/>
                <w:lang w:val="ru-RU" w:eastAsia="ru-RU"/>
              </w:rPr>
              <w:t xml:space="preserve">установу з питань контролю та профілактики </w:t>
            </w:r>
            <w:r w:rsidR="00745AC2" w:rsidRPr="00D67E87">
              <w:rPr>
                <w:b/>
                <w:lang w:eastAsia="ru-RU"/>
              </w:rPr>
              <w:t xml:space="preserve">хвороб </w:t>
            </w:r>
            <w:r w:rsidR="00745AC2" w:rsidRPr="00D67E87">
              <w:rPr>
                <w:b/>
                <w:bCs/>
                <w:lang w:eastAsia="ru-RU"/>
              </w:rPr>
              <w:t>центрального органу виконавчої влади, що забезпечує формування та реалізує державну політику у сфері охорони здоров'я</w:t>
            </w:r>
            <w:r w:rsidRPr="00D67E87">
              <w:rPr>
                <w:lang w:val="ru-RU" w:eastAsia="ru-RU"/>
              </w:rPr>
              <w:t>та організувати госпіталізацію хворого до відповідного закладу охорони здоров'я.</w:t>
            </w:r>
          </w:p>
          <w:p w:rsidR="00D827E8" w:rsidRPr="00D67E87" w:rsidRDefault="00745AC2" w:rsidP="00E676AF">
            <w:pPr>
              <w:ind w:left="170" w:right="170" w:firstLine="397"/>
              <w:jc w:val="both"/>
              <w:rPr>
                <w:rStyle w:val="rvts9"/>
                <w:lang w:val="ru-RU" w:eastAsia="ru-RU"/>
              </w:rPr>
            </w:pPr>
            <w:r w:rsidRPr="00D67E87">
              <w:rPr>
                <w:lang w:val="ru-RU" w:eastAsia="ru-RU"/>
              </w:rPr>
              <w:t>…</w:t>
            </w:r>
          </w:p>
        </w:tc>
      </w:tr>
      <w:tr w:rsidR="008967C2" w:rsidRPr="00D67E87" w:rsidTr="00A44F6C">
        <w:tc>
          <w:tcPr>
            <w:tcW w:w="5000" w:type="pct"/>
            <w:gridSpan w:val="2"/>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121988" w:rsidRPr="00D67E87" w:rsidRDefault="00121988" w:rsidP="00CD424F">
            <w:pPr>
              <w:pStyle w:val="rvps2"/>
              <w:shd w:val="clear" w:color="auto" w:fill="FFFFFF"/>
              <w:spacing w:before="0" w:beforeAutospacing="0" w:after="0" w:afterAutospacing="0"/>
              <w:jc w:val="center"/>
              <w:textAlignment w:val="baseline"/>
              <w:rPr>
                <w:rStyle w:val="rvts9"/>
                <w:b/>
                <w:bCs/>
                <w:sz w:val="28"/>
                <w:szCs w:val="28"/>
                <w:bdr w:val="none" w:sz="0" w:space="0" w:color="auto" w:frame="1"/>
              </w:rPr>
            </w:pPr>
            <w:r w:rsidRPr="00D67E87">
              <w:rPr>
                <w:rStyle w:val="rvts9"/>
                <w:b/>
                <w:bCs/>
                <w:sz w:val="28"/>
                <w:szCs w:val="28"/>
                <w:bdr w:val="none" w:sz="0" w:space="0" w:color="auto" w:frame="1"/>
              </w:rPr>
              <w:lastRenderedPageBreak/>
              <w:t>Закон України “Про судовий збір”</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121988" w:rsidRPr="00D67E87" w:rsidRDefault="00121988" w:rsidP="00CD424F">
            <w:pPr>
              <w:ind w:left="170" w:right="170" w:firstLine="397"/>
              <w:jc w:val="both"/>
              <w:rPr>
                <w:bCs/>
                <w:lang w:val="ru-RU" w:eastAsia="ru-RU"/>
              </w:rPr>
            </w:pPr>
            <w:r w:rsidRPr="00D67E87">
              <w:rPr>
                <w:b/>
                <w:bCs/>
                <w:lang w:val="ru-RU" w:eastAsia="ru-RU"/>
              </w:rPr>
              <w:t>Стаття 5.</w:t>
            </w:r>
            <w:r w:rsidRPr="00D67E87">
              <w:rPr>
                <w:bCs/>
                <w:lang w:val="ru-RU" w:eastAsia="ru-RU"/>
              </w:rPr>
              <w:t xml:space="preserve"> Пільги щодо сплати судового збору</w:t>
            </w:r>
          </w:p>
          <w:p w:rsidR="00121988" w:rsidRPr="00D67E87" w:rsidRDefault="00121988" w:rsidP="00CD424F">
            <w:pPr>
              <w:ind w:left="170" w:right="170" w:firstLine="397"/>
              <w:jc w:val="both"/>
              <w:rPr>
                <w:bCs/>
                <w:lang w:val="ru-RU" w:eastAsia="ru-RU"/>
              </w:rPr>
            </w:pPr>
            <w:r w:rsidRPr="00D67E87">
              <w:rPr>
                <w:bCs/>
                <w:lang w:val="ru-RU" w:eastAsia="ru-RU"/>
              </w:rPr>
              <w:t>1. Від сплати судового збору під час розгляду справи в усіх судових інстанціях звільняються:</w:t>
            </w:r>
          </w:p>
          <w:p w:rsidR="00121988" w:rsidRPr="00D67E87" w:rsidRDefault="00121988" w:rsidP="00CD424F">
            <w:pPr>
              <w:ind w:left="170" w:right="170" w:firstLine="397"/>
              <w:jc w:val="both"/>
              <w:rPr>
                <w:bCs/>
                <w:lang w:val="ru-RU" w:eastAsia="ru-RU"/>
              </w:rPr>
            </w:pPr>
            <w:r w:rsidRPr="00D67E87">
              <w:rPr>
                <w:bCs/>
                <w:lang w:val="ru-RU" w:eastAsia="ru-RU"/>
              </w:rPr>
              <w:t>…</w:t>
            </w:r>
          </w:p>
          <w:p w:rsidR="00121988" w:rsidRPr="00D67E87" w:rsidRDefault="00121988" w:rsidP="00CD424F">
            <w:pPr>
              <w:ind w:left="170" w:right="170" w:firstLine="397"/>
              <w:jc w:val="both"/>
              <w:rPr>
                <w:bCs/>
                <w:lang w:val="ru-RU" w:eastAsia="ru-RU"/>
              </w:rPr>
            </w:pPr>
            <w:r w:rsidRPr="00D67E87">
              <w:rPr>
                <w:bCs/>
                <w:lang w:val="ru-RU" w:eastAsia="ru-RU"/>
              </w:rPr>
              <w:t>23) позивачі - за подання позовів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rsidR="00121988" w:rsidRPr="00D67E87" w:rsidRDefault="00121988" w:rsidP="00CD424F">
            <w:pPr>
              <w:pStyle w:val="rvps2"/>
              <w:shd w:val="clear" w:color="auto" w:fill="FFFFFF"/>
              <w:spacing w:before="0" w:beforeAutospacing="0" w:after="0" w:afterAutospacing="0"/>
              <w:ind w:left="170" w:right="170" w:firstLine="397"/>
              <w:jc w:val="both"/>
              <w:textAlignment w:val="baseline"/>
              <w:rPr>
                <w:rStyle w:val="rvts9"/>
                <w:bCs/>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121988" w:rsidRPr="00D67E87" w:rsidRDefault="00121988" w:rsidP="00CD424F">
            <w:pPr>
              <w:ind w:left="170" w:right="170" w:firstLine="397"/>
              <w:jc w:val="both"/>
              <w:rPr>
                <w:bCs/>
                <w:lang w:val="ru-RU" w:eastAsia="ru-RU"/>
              </w:rPr>
            </w:pPr>
            <w:r w:rsidRPr="00D67E87">
              <w:rPr>
                <w:b/>
                <w:bCs/>
                <w:lang w:val="ru-RU" w:eastAsia="ru-RU"/>
              </w:rPr>
              <w:t>Стаття 5.</w:t>
            </w:r>
            <w:r w:rsidRPr="00D67E87">
              <w:rPr>
                <w:bCs/>
                <w:lang w:val="ru-RU" w:eastAsia="ru-RU"/>
              </w:rPr>
              <w:t xml:space="preserve"> Пільги щодо сплати судового збору</w:t>
            </w:r>
          </w:p>
          <w:p w:rsidR="00121988" w:rsidRPr="00D67E87" w:rsidRDefault="00121988" w:rsidP="00CD424F">
            <w:pPr>
              <w:ind w:left="170" w:right="170" w:firstLine="397"/>
              <w:jc w:val="both"/>
              <w:rPr>
                <w:bCs/>
                <w:lang w:val="ru-RU" w:eastAsia="ru-RU"/>
              </w:rPr>
            </w:pPr>
            <w:r w:rsidRPr="00D67E87">
              <w:rPr>
                <w:bCs/>
                <w:lang w:val="ru-RU" w:eastAsia="ru-RU"/>
              </w:rPr>
              <w:t>1. Від сплати судового збору під час розгляду справи в усіх судових інстанціях звільняються:</w:t>
            </w:r>
          </w:p>
          <w:p w:rsidR="00121988" w:rsidRPr="00D67E87" w:rsidRDefault="00121988" w:rsidP="00CD424F">
            <w:pPr>
              <w:ind w:left="170" w:right="170" w:firstLine="397"/>
              <w:jc w:val="both"/>
              <w:rPr>
                <w:bCs/>
                <w:lang w:val="ru-RU" w:eastAsia="ru-RU"/>
              </w:rPr>
            </w:pPr>
            <w:r w:rsidRPr="00D67E87">
              <w:rPr>
                <w:bCs/>
                <w:lang w:val="ru-RU" w:eastAsia="ru-RU"/>
              </w:rPr>
              <w:t>…</w:t>
            </w:r>
          </w:p>
          <w:p w:rsidR="00121988" w:rsidRPr="00D67E87" w:rsidRDefault="00121988" w:rsidP="00CD424F">
            <w:pPr>
              <w:ind w:left="170" w:right="170" w:firstLine="397"/>
              <w:jc w:val="both"/>
              <w:rPr>
                <w:bCs/>
                <w:lang w:val="ru-RU" w:eastAsia="ru-RU"/>
              </w:rPr>
            </w:pPr>
            <w:r w:rsidRPr="00D67E87">
              <w:rPr>
                <w:bCs/>
                <w:lang w:val="ru-RU" w:eastAsia="ru-RU"/>
              </w:rPr>
              <w:t>23) позивачі - за подання позовів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rsidR="00121988" w:rsidRPr="00D67E87" w:rsidRDefault="00121988" w:rsidP="00CD424F">
            <w:pPr>
              <w:ind w:left="170" w:right="170" w:firstLine="397"/>
              <w:jc w:val="both"/>
              <w:rPr>
                <w:b/>
                <w:bCs/>
                <w:lang w:val="ru-RU" w:eastAsia="ru-RU"/>
              </w:rPr>
            </w:pPr>
            <w:r w:rsidRPr="00D67E87">
              <w:rPr>
                <w:b/>
                <w:bCs/>
                <w:lang w:val="ru-RU" w:eastAsia="ru-RU"/>
              </w:rPr>
              <w:t xml:space="preserve">24) заявники - у справах про </w:t>
            </w:r>
            <w:r w:rsidRPr="00D67E87">
              <w:rPr>
                <w:b/>
                <w:lang w:val="ru-RU" w:eastAsia="ru-RU"/>
              </w:rPr>
              <w:t xml:space="preserve">усунення </w:t>
            </w:r>
            <w:r w:rsidRPr="00D67E87">
              <w:rPr>
                <w:b/>
                <w:bCs/>
                <w:lang w:val="ru-RU" w:eastAsia="ru-RU"/>
              </w:rPr>
              <w:t>загроз для біологічної, хімічної та радіаційної безпеки громадян.</w:t>
            </w:r>
          </w:p>
          <w:p w:rsidR="00121988" w:rsidRPr="00D67E87" w:rsidRDefault="00121988" w:rsidP="00CD424F">
            <w:pPr>
              <w:pStyle w:val="rvps2"/>
              <w:shd w:val="clear" w:color="auto" w:fill="FFFFFF"/>
              <w:spacing w:before="0" w:beforeAutospacing="0" w:after="0" w:afterAutospacing="0"/>
              <w:ind w:left="170" w:right="170" w:firstLine="397"/>
              <w:jc w:val="both"/>
              <w:textAlignment w:val="baseline"/>
              <w:rPr>
                <w:rStyle w:val="rvts9"/>
                <w:bCs/>
                <w:bdr w:val="none" w:sz="0" w:space="0" w:color="auto" w:frame="1"/>
              </w:rPr>
            </w:pPr>
          </w:p>
        </w:tc>
      </w:tr>
      <w:tr w:rsidR="008967C2" w:rsidRPr="00D67E87" w:rsidTr="00A44F6C">
        <w:tc>
          <w:tcPr>
            <w:tcW w:w="5000" w:type="pct"/>
            <w:gridSpan w:val="2"/>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45629" w:rsidRPr="00D67E87" w:rsidRDefault="00845629" w:rsidP="00FD6629">
            <w:pPr>
              <w:pStyle w:val="rvps2"/>
              <w:shd w:val="clear" w:color="auto" w:fill="FFFFFF"/>
              <w:spacing w:before="0" w:beforeAutospacing="0" w:after="0" w:afterAutospacing="0"/>
              <w:jc w:val="center"/>
              <w:textAlignment w:val="baseline"/>
              <w:rPr>
                <w:rStyle w:val="rvts9"/>
                <w:b/>
                <w:bCs/>
                <w:sz w:val="28"/>
                <w:szCs w:val="28"/>
                <w:bdr w:val="none" w:sz="0" w:space="0" w:color="auto" w:frame="1"/>
              </w:rPr>
            </w:pPr>
            <w:r w:rsidRPr="00D67E87">
              <w:rPr>
                <w:rStyle w:val="rvts9"/>
                <w:b/>
                <w:bCs/>
                <w:sz w:val="28"/>
                <w:szCs w:val="28"/>
                <w:bdr w:val="none" w:sz="0" w:space="0" w:color="auto" w:frame="1"/>
              </w:rPr>
              <w:t>Закон України “Про місцеве самоврядування в Україні”</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222CAC" w:rsidRPr="00D67E87" w:rsidRDefault="00222CAC" w:rsidP="008967C2">
            <w:pPr>
              <w:pStyle w:val="rvps2"/>
              <w:shd w:val="clear" w:color="auto" w:fill="FFFFFF"/>
              <w:spacing w:before="0" w:beforeAutospacing="0" w:after="0" w:afterAutospacing="0"/>
              <w:ind w:left="170" w:right="170" w:firstLine="397"/>
              <w:jc w:val="both"/>
              <w:textAlignment w:val="baseline"/>
              <w:rPr>
                <w:lang w:val="ru-RU" w:eastAsia="ru-RU"/>
              </w:rPr>
            </w:pPr>
            <w:r w:rsidRPr="00D67E87">
              <w:rPr>
                <w:lang w:val="ru-RU" w:eastAsia="ru-RU"/>
              </w:rPr>
              <w:lastRenderedPageBreak/>
              <w:t>Стаття 26. Виключна компетенція сільських, селищних, міських рад</w:t>
            </w:r>
          </w:p>
          <w:p w:rsidR="00222CAC" w:rsidRPr="00D67E87" w:rsidRDefault="00222CAC" w:rsidP="008967C2">
            <w:pPr>
              <w:pStyle w:val="rvps2"/>
              <w:shd w:val="clear" w:color="auto" w:fill="FFFFFF"/>
              <w:spacing w:before="0" w:beforeAutospacing="0" w:after="0" w:afterAutospacing="0"/>
              <w:ind w:left="170" w:right="170" w:firstLine="397"/>
              <w:jc w:val="both"/>
              <w:textAlignment w:val="baseline"/>
              <w:rPr>
                <w:lang w:val="ru-RU" w:eastAsia="ru-RU"/>
              </w:rPr>
            </w:pPr>
            <w:r w:rsidRPr="00D67E87">
              <w:rPr>
                <w:lang w:val="ru-RU" w:eastAsia="ru-RU"/>
              </w:rPr>
              <w:t>1. Виключно на пленарних засіданнях сільської, селищної, міської ради вирішуються такі питання:</w:t>
            </w:r>
          </w:p>
          <w:p w:rsidR="00AE563B" w:rsidRPr="00D67E87" w:rsidRDefault="00AE563B" w:rsidP="008967C2">
            <w:pPr>
              <w:pStyle w:val="rvps2"/>
              <w:shd w:val="clear" w:color="auto" w:fill="FFFFFF"/>
              <w:spacing w:before="0" w:beforeAutospacing="0" w:after="0" w:afterAutospacing="0"/>
              <w:ind w:left="170" w:right="170" w:firstLine="397"/>
              <w:jc w:val="both"/>
              <w:textAlignment w:val="baseline"/>
              <w:rPr>
                <w:lang w:val="ru-RU" w:eastAsia="ru-RU"/>
              </w:rPr>
            </w:pPr>
            <w:r w:rsidRPr="00D67E87">
              <w:rPr>
                <w:lang w:val="ru-RU" w:eastAsia="ru-RU"/>
              </w:rPr>
              <w:t>…</w:t>
            </w:r>
          </w:p>
          <w:p w:rsidR="00222CAC" w:rsidRPr="00D67E87" w:rsidRDefault="00A56F4C" w:rsidP="008967C2">
            <w:pPr>
              <w:pStyle w:val="rvps2"/>
              <w:shd w:val="clear" w:color="auto" w:fill="FFFFFF"/>
              <w:spacing w:before="0" w:beforeAutospacing="0" w:after="0" w:afterAutospacing="0"/>
              <w:ind w:left="170" w:right="170" w:firstLine="397"/>
              <w:jc w:val="both"/>
              <w:textAlignment w:val="baseline"/>
              <w:rPr>
                <w:b/>
                <w:bCs/>
                <w:lang w:val="ru-RU" w:eastAsia="ru-RU"/>
              </w:rPr>
            </w:pPr>
            <w:r w:rsidRPr="00D67E87">
              <w:rPr>
                <w:b/>
                <w:bCs/>
                <w:lang w:val="ru-RU" w:eastAsia="ru-RU"/>
              </w:rPr>
              <w:t>Пункт відсутній</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222CAC" w:rsidRPr="00D67E87" w:rsidRDefault="00222CAC" w:rsidP="008967C2">
            <w:pPr>
              <w:pStyle w:val="rvps2"/>
              <w:shd w:val="clear" w:color="auto" w:fill="FFFFFF"/>
              <w:spacing w:before="0" w:beforeAutospacing="0" w:after="0" w:afterAutospacing="0"/>
              <w:ind w:left="170" w:right="170" w:firstLine="397"/>
              <w:jc w:val="both"/>
              <w:textAlignment w:val="baseline"/>
              <w:rPr>
                <w:lang w:val="ru-RU" w:eastAsia="ru-RU"/>
              </w:rPr>
            </w:pPr>
            <w:r w:rsidRPr="00D67E87">
              <w:rPr>
                <w:lang w:val="ru-RU" w:eastAsia="ru-RU"/>
              </w:rPr>
              <w:t>Стаття 26. Виключна компетенція сільських, селищних, міських рад</w:t>
            </w:r>
          </w:p>
          <w:p w:rsidR="00222CAC" w:rsidRPr="00D67E87" w:rsidRDefault="00222CAC" w:rsidP="008967C2">
            <w:pPr>
              <w:pStyle w:val="rvps2"/>
              <w:shd w:val="clear" w:color="auto" w:fill="FFFFFF"/>
              <w:spacing w:before="0" w:beforeAutospacing="0" w:after="0" w:afterAutospacing="0"/>
              <w:ind w:left="170" w:right="170" w:firstLine="397"/>
              <w:jc w:val="both"/>
              <w:textAlignment w:val="baseline"/>
              <w:rPr>
                <w:lang w:val="ru-RU" w:eastAsia="ru-RU"/>
              </w:rPr>
            </w:pPr>
            <w:r w:rsidRPr="00D67E87">
              <w:rPr>
                <w:lang w:val="ru-RU" w:eastAsia="ru-RU"/>
              </w:rPr>
              <w:t>1. Виключно на пленарних засіданнях сільської, селищної, міської ради вирішуються такі питання:</w:t>
            </w:r>
          </w:p>
          <w:p w:rsidR="00222CAC" w:rsidRPr="00D67E87" w:rsidRDefault="00222CAC" w:rsidP="008967C2">
            <w:pPr>
              <w:pStyle w:val="rvps2"/>
              <w:shd w:val="clear" w:color="auto" w:fill="FFFFFF"/>
              <w:spacing w:before="0" w:beforeAutospacing="0" w:after="0" w:afterAutospacing="0"/>
              <w:ind w:left="170" w:right="170" w:firstLine="397"/>
              <w:jc w:val="both"/>
              <w:textAlignment w:val="baseline"/>
              <w:rPr>
                <w:lang w:val="ru-RU" w:eastAsia="ru-RU"/>
              </w:rPr>
            </w:pPr>
            <w:r w:rsidRPr="00D67E87">
              <w:rPr>
                <w:lang w:val="ru-RU" w:eastAsia="ru-RU"/>
              </w:rPr>
              <w:t>...</w:t>
            </w:r>
          </w:p>
          <w:p w:rsidR="00222CAC" w:rsidRPr="00D67E87" w:rsidRDefault="00222CAC" w:rsidP="008967C2">
            <w:pPr>
              <w:pStyle w:val="rvps2"/>
              <w:shd w:val="clear" w:color="auto" w:fill="FFFFFF"/>
              <w:spacing w:before="0" w:beforeAutospacing="0" w:after="0" w:afterAutospacing="0"/>
              <w:ind w:left="170" w:right="170" w:firstLine="397"/>
              <w:jc w:val="both"/>
              <w:textAlignment w:val="baseline"/>
              <w:rPr>
                <w:b/>
                <w:bCs/>
                <w:lang w:val="ru-RU" w:eastAsia="ru-RU"/>
              </w:rPr>
            </w:pPr>
            <w:r w:rsidRPr="00D67E87">
              <w:rPr>
                <w:b/>
                <w:bCs/>
                <w:lang w:val="ru-RU" w:eastAsia="ru-RU"/>
              </w:rPr>
              <w:t>58) створення відповідно до законодавства за рахунок коштів місцевого бюджету муніципальної санітарної інспекції;</w:t>
            </w:r>
          </w:p>
          <w:p w:rsidR="00222CAC" w:rsidRPr="00D67E87" w:rsidRDefault="00222CAC" w:rsidP="008967C2">
            <w:pPr>
              <w:pStyle w:val="rvps2"/>
              <w:shd w:val="clear" w:color="auto" w:fill="FFFFFF"/>
              <w:spacing w:before="0" w:beforeAutospacing="0" w:after="0" w:afterAutospacing="0"/>
              <w:ind w:left="170" w:right="170" w:firstLine="397"/>
              <w:jc w:val="both"/>
              <w:textAlignment w:val="baseline"/>
              <w:rPr>
                <w:lang w:val="ru-RU" w:eastAsia="ru-RU"/>
              </w:rPr>
            </w:pPr>
            <w:r w:rsidRPr="00D67E87">
              <w:rPr>
                <w:b/>
                <w:bCs/>
                <w:lang w:val="ru-RU" w:eastAsia="ru-RU"/>
              </w:rPr>
              <w:t>...</w:t>
            </w:r>
          </w:p>
        </w:tc>
      </w:tr>
      <w:tr w:rsidR="008967C2" w:rsidRPr="00D67E87" w:rsidTr="00A44F6C">
        <w:tc>
          <w:tcPr>
            <w:tcW w:w="5000" w:type="pct"/>
            <w:gridSpan w:val="2"/>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8"/>
              <w:gridCol w:w="7938"/>
            </w:tblGrid>
            <w:tr w:rsidR="008967C2" w:rsidRPr="00D67E87" w:rsidTr="00D503D5">
              <w:tc>
                <w:tcPr>
                  <w:tcW w:w="7778" w:type="dxa"/>
                  <w:shd w:val="clear" w:color="auto" w:fill="auto"/>
                </w:tcPr>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lang w:val="ru-RU" w:eastAsia="ru-RU"/>
                    </w:rPr>
                  </w:pPr>
                  <w:r w:rsidRPr="00D67E87">
                    <w:rPr>
                      <w:rFonts w:eastAsia="Calibri"/>
                      <w:lang w:val="ru-RU" w:eastAsia="ru-RU"/>
                    </w:rPr>
                    <w:t>Стаття 32. Повноваження у сфері освіти, охорони здоров'я, культури, фізкультури і спорту</w:t>
                  </w:r>
                </w:p>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lang w:val="ru-RU" w:eastAsia="ru-RU"/>
                    </w:rPr>
                  </w:pPr>
                  <w:bookmarkStart w:id="37" w:name="n384"/>
                  <w:bookmarkEnd w:id="37"/>
                  <w:r w:rsidRPr="00D67E87">
                    <w:rPr>
                      <w:rFonts w:eastAsia="Calibri"/>
                      <w:lang w:val="ru-RU" w:eastAsia="ru-RU"/>
                    </w:rPr>
                    <w:t>До відання виконавчих органів сільських, селищних, міських рад належать:</w:t>
                  </w:r>
                </w:p>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lang w:val="ru-RU" w:eastAsia="ru-RU"/>
                    </w:rPr>
                  </w:pPr>
                  <w:bookmarkStart w:id="38" w:name="n385"/>
                  <w:bookmarkEnd w:id="38"/>
                  <w:r w:rsidRPr="00D67E87">
                    <w:rPr>
                      <w:rFonts w:eastAsia="Calibri"/>
                      <w:lang w:val="ru-RU" w:eastAsia="ru-RU"/>
                    </w:rPr>
                    <w:t>а) власні (самоврядні) повноваження:</w:t>
                  </w:r>
                </w:p>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lang w:val="ru-RU" w:eastAsia="ru-RU"/>
                    </w:rPr>
                  </w:pPr>
                  <w:r w:rsidRPr="00D67E87">
                    <w:rPr>
                      <w:rFonts w:eastAsia="Calibri"/>
                      <w:lang w:val="ru-RU" w:eastAsia="ru-RU"/>
                    </w:rPr>
                    <w:t>…</w:t>
                  </w:r>
                </w:p>
                <w:p w:rsidR="008967C2" w:rsidRPr="00D67E87" w:rsidRDefault="00A56F4C" w:rsidP="00D503D5">
                  <w:pPr>
                    <w:pStyle w:val="rvps2"/>
                    <w:shd w:val="clear" w:color="auto" w:fill="FFFFFF"/>
                    <w:spacing w:before="0" w:beforeAutospacing="0" w:after="0" w:afterAutospacing="0"/>
                    <w:ind w:left="170" w:right="170" w:firstLine="397"/>
                    <w:jc w:val="both"/>
                    <w:textAlignment w:val="baseline"/>
                    <w:rPr>
                      <w:rFonts w:eastAsia="Calibri"/>
                      <w:b/>
                      <w:bCs/>
                      <w:lang w:val="ru-RU" w:eastAsia="ru-RU"/>
                    </w:rPr>
                  </w:pPr>
                  <w:r w:rsidRPr="00D67E87">
                    <w:rPr>
                      <w:rFonts w:eastAsia="Calibri"/>
                      <w:b/>
                      <w:bCs/>
                      <w:lang w:val="ru-RU" w:eastAsia="ru-RU"/>
                    </w:rPr>
                    <w:t>Пункт</w:t>
                  </w:r>
                  <w:r w:rsidR="008967C2" w:rsidRPr="00D67E87">
                    <w:rPr>
                      <w:rFonts w:eastAsia="Calibri"/>
                      <w:b/>
                      <w:bCs/>
                      <w:lang w:val="ru-RU" w:eastAsia="ru-RU"/>
                    </w:rPr>
                    <w:t xml:space="preserve"> відсутн</w:t>
                  </w:r>
                  <w:r w:rsidRPr="00D67E87">
                    <w:rPr>
                      <w:rFonts w:eastAsia="Calibri"/>
                      <w:b/>
                      <w:bCs/>
                      <w:lang w:val="ru-RU" w:eastAsia="ru-RU"/>
                    </w:rPr>
                    <w:t>ій</w:t>
                  </w:r>
                </w:p>
                <w:p w:rsidR="008967C2" w:rsidRPr="00D67E87" w:rsidRDefault="008967C2" w:rsidP="00D503D5">
                  <w:pPr>
                    <w:shd w:val="clear" w:color="auto" w:fill="FFFFFF"/>
                    <w:ind w:left="170" w:right="170" w:firstLine="397"/>
                    <w:jc w:val="both"/>
                    <w:textAlignment w:val="baseline"/>
                    <w:rPr>
                      <w:rFonts w:eastAsia="Calibri"/>
                      <w:lang w:val="ru-RU" w:eastAsia="ru-RU"/>
                    </w:rPr>
                  </w:pPr>
                </w:p>
              </w:tc>
              <w:tc>
                <w:tcPr>
                  <w:tcW w:w="7938" w:type="dxa"/>
                  <w:shd w:val="clear" w:color="auto" w:fill="auto"/>
                </w:tcPr>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lang w:val="ru-RU" w:eastAsia="ru-RU"/>
                    </w:rPr>
                  </w:pPr>
                  <w:r w:rsidRPr="00D67E87">
                    <w:rPr>
                      <w:rFonts w:eastAsia="Calibri"/>
                      <w:lang w:val="ru-RU" w:eastAsia="ru-RU"/>
                    </w:rPr>
                    <w:t>Стаття 32. Повноваження у сфері освіти, охорони здоров'я, культури, фізкультури і спорту</w:t>
                  </w:r>
                </w:p>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lang w:val="ru-RU" w:eastAsia="ru-RU"/>
                    </w:rPr>
                  </w:pPr>
                  <w:r w:rsidRPr="00D67E87">
                    <w:rPr>
                      <w:rFonts w:eastAsia="Calibri"/>
                      <w:lang w:val="ru-RU" w:eastAsia="ru-RU"/>
                    </w:rPr>
                    <w:t>До відання виконавчих органів сільських, селищних, міських рад належать:</w:t>
                  </w:r>
                </w:p>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lang w:val="ru-RU" w:eastAsia="ru-RU"/>
                    </w:rPr>
                  </w:pPr>
                  <w:r w:rsidRPr="00D67E87">
                    <w:rPr>
                      <w:rFonts w:eastAsia="Calibri"/>
                      <w:lang w:val="ru-RU" w:eastAsia="ru-RU"/>
                    </w:rPr>
                    <w:t>а) власні (самоврядні) повноваження:</w:t>
                  </w:r>
                </w:p>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lang w:val="ru-RU" w:eastAsia="ru-RU"/>
                    </w:rPr>
                  </w:pPr>
                  <w:r w:rsidRPr="00D67E87">
                    <w:rPr>
                      <w:rFonts w:eastAsia="Calibri"/>
                      <w:lang w:val="ru-RU" w:eastAsia="ru-RU"/>
                    </w:rPr>
                    <w:t>…</w:t>
                  </w:r>
                </w:p>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b/>
                      <w:bCs/>
                      <w:lang w:val="ru-RU" w:eastAsia="ru-RU"/>
                    </w:rPr>
                  </w:pPr>
                  <w:r w:rsidRPr="00D67E87">
                    <w:rPr>
                      <w:rFonts w:eastAsia="Calibri"/>
                      <w:b/>
                      <w:bCs/>
                      <w:lang w:val="ru-RU" w:eastAsia="ru-RU"/>
                    </w:rPr>
                    <w:t>6</w:t>
                  </w:r>
                  <w:r w:rsidRPr="00D67E87">
                    <w:rPr>
                      <w:rFonts w:eastAsia="Calibri"/>
                      <w:b/>
                      <w:bCs/>
                      <w:vertAlign w:val="superscript"/>
                      <w:lang w:val="ru-RU" w:eastAsia="ru-RU"/>
                    </w:rPr>
                    <w:t>1</w:t>
                  </w:r>
                  <w:r w:rsidRPr="00D67E87">
                    <w:rPr>
                      <w:rFonts w:eastAsia="Calibri"/>
                      <w:b/>
                      <w:bCs/>
                      <w:lang w:val="ru-RU" w:eastAsia="ru-RU"/>
                    </w:rPr>
                    <w:t>) здійснення заходів державного нагляду (контролю) за дотриманням суб'єктами господарювання вимог санітарного законодавства;</w:t>
                  </w:r>
                </w:p>
                <w:p w:rsidR="008967C2" w:rsidRPr="00D67E87" w:rsidRDefault="008967C2" w:rsidP="00D503D5">
                  <w:pPr>
                    <w:pStyle w:val="rvps2"/>
                    <w:shd w:val="clear" w:color="auto" w:fill="FFFFFF"/>
                    <w:spacing w:before="0" w:beforeAutospacing="0" w:after="0" w:afterAutospacing="0"/>
                    <w:ind w:left="170" w:right="170" w:firstLine="397"/>
                    <w:jc w:val="both"/>
                    <w:textAlignment w:val="baseline"/>
                    <w:rPr>
                      <w:rFonts w:eastAsia="Calibri"/>
                      <w:lang w:val="ru-RU" w:eastAsia="ru-RU"/>
                    </w:rPr>
                  </w:pPr>
                  <w:r w:rsidRPr="00D67E87">
                    <w:rPr>
                      <w:rFonts w:eastAsia="Calibri"/>
                      <w:lang w:val="ru-RU" w:eastAsia="ru-RU"/>
                    </w:rPr>
                    <w:t>…</w:t>
                  </w:r>
                </w:p>
              </w:tc>
            </w:tr>
          </w:tbl>
          <w:p w:rsidR="005D6805" w:rsidRPr="00D67E87" w:rsidRDefault="005D6805" w:rsidP="008967C2">
            <w:pPr>
              <w:pStyle w:val="rvps2"/>
              <w:shd w:val="clear" w:color="auto" w:fill="FFFFFF"/>
              <w:spacing w:before="0" w:beforeAutospacing="0" w:after="0" w:afterAutospacing="0"/>
              <w:ind w:left="170" w:right="170" w:firstLine="397"/>
              <w:jc w:val="center"/>
              <w:textAlignment w:val="baseline"/>
              <w:rPr>
                <w:b/>
                <w:sz w:val="28"/>
                <w:szCs w:val="28"/>
                <w:lang w:val="ru-RU" w:eastAsia="ru-RU"/>
              </w:rPr>
            </w:pPr>
            <w:r w:rsidRPr="00D67E87">
              <w:rPr>
                <w:b/>
                <w:sz w:val="28"/>
                <w:szCs w:val="28"/>
                <w:lang w:val="ru-RU" w:eastAsia="ru-RU"/>
              </w:rPr>
              <w:t>Закон України “Про рекламу”</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5D6805" w:rsidP="00582511">
            <w:pPr>
              <w:ind w:left="170" w:right="170" w:firstLine="397"/>
              <w:jc w:val="both"/>
              <w:rPr>
                <w:lang w:eastAsia="ru-RU"/>
              </w:rPr>
            </w:pPr>
            <w:r w:rsidRPr="00D67E87">
              <w:rPr>
                <w:lang w:eastAsia="ru-RU"/>
              </w:rPr>
              <w:t>Стаття 12. Соціальна реклама</w:t>
            </w:r>
          </w:p>
          <w:p w:rsidR="005D6805" w:rsidRPr="00D67E87" w:rsidRDefault="005D6805" w:rsidP="00582511">
            <w:pPr>
              <w:ind w:left="170" w:right="170" w:firstLine="397"/>
              <w:jc w:val="both"/>
              <w:rPr>
                <w:lang w:eastAsia="ru-RU"/>
              </w:rPr>
            </w:pPr>
            <w:r w:rsidRPr="00D67E87">
              <w:rPr>
                <w:lang w:eastAsia="ru-RU"/>
              </w:rPr>
              <w:t>…</w:t>
            </w:r>
          </w:p>
          <w:p w:rsidR="005D6805" w:rsidRPr="00D67E87" w:rsidRDefault="005D6805" w:rsidP="00582511">
            <w:pPr>
              <w:pStyle w:val="rvps2"/>
              <w:shd w:val="clear" w:color="auto" w:fill="FFFFFF"/>
              <w:spacing w:before="0" w:beforeAutospacing="0" w:after="0" w:afterAutospacing="0"/>
              <w:ind w:left="170" w:right="170" w:firstLine="397"/>
              <w:jc w:val="both"/>
              <w:textAlignment w:val="baseline"/>
              <w:rPr>
                <w:lang w:eastAsia="ru-RU"/>
              </w:rPr>
            </w:pPr>
            <w:r w:rsidRPr="00D67E87">
              <w:rPr>
                <w:lang w:eastAsia="ru-RU"/>
              </w:rPr>
              <w:t>5. Засоби масової інформації - розповсюджувачі реклами, що повністю або частково фінансуються з державного або місцевих бюджетів, зобов'язані надавати пільги при розміщенні соціальної реклами, замовником якої є заклади освіти, культури, охорони здоров'я, які утримуються за рахунок державного або місцевих бюджетів, а також благодійні організації.</w:t>
            </w:r>
          </w:p>
          <w:p w:rsidR="005D6805" w:rsidRPr="00D67E87" w:rsidRDefault="00A56F4C" w:rsidP="00582511">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r w:rsidRPr="00D67E87">
              <w:rPr>
                <w:rStyle w:val="rvts9"/>
                <w:b/>
                <w:bCs/>
                <w:bdr w:val="none" w:sz="0" w:space="0" w:color="auto" w:frame="1"/>
              </w:rPr>
              <w:t>Пункт відсутній</w:t>
            </w: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5D6805" w:rsidP="00582511">
            <w:pPr>
              <w:ind w:left="170" w:right="170" w:firstLine="397"/>
              <w:jc w:val="both"/>
              <w:rPr>
                <w:lang w:eastAsia="ru-RU"/>
              </w:rPr>
            </w:pPr>
            <w:r w:rsidRPr="00D67E87">
              <w:rPr>
                <w:lang w:eastAsia="ru-RU"/>
              </w:rPr>
              <w:t>Стаття 12. Соціальна реклама</w:t>
            </w:r>
          </w:p>
          <w:p w:rsidR="005D6805" w:rsidRPr="00D67E87" w:rsidRDefault="005D6805" w:rsidP="00582511">
            <w:pPr>
              <w:ind w:left="170" w:right="170" w:firstLine="397"/>
              <w:jc w:val="both"/>
              <w:rPr>
                <w:lang w:eastAsia="ru-RU"/>
              </w:rPr>
            </w:pPr>
            <w:r w:rsidRPr="00D67E87">
              <w:rPr>
                <w:lang w:eastAsia="ru-RU"/>
              </w:rPr>
              <w:t>…</w:t>
            </w:r>
          </w:p>
          <w:p w:rsidR="005D6805" w:rsidRPr="00D67E87" w:rsidRDefault="005D6805" w:rsidP="00582511">
            <w:pPr>
              <w:pStyle w:val="rvps2"/>
              <w:shd w:val="clear" w:color="auto" w:fill="FFFFFF"/>
              <w:spacing w:before="0" w:beforeAutospacing="0" w:after="0" w:afterAutospacing="0"/>
              <w:ind w:left="170" w:right="170" w:firstLine="397"/>
              <w:jc w:val="both"/>
              <w:textAlignment w:val="baseline"/>
              <w:rPr>
                <w:lang w:eastAsia="ru-RU"/>
              </w:rPr>
            </w:pPr>
            <w:r w:rsidRPr="00D67E87">
              <w:rPr>
                <w:lang w:eastAsia="ru-RU"/>
              </w:rPr>
              <w:t>5. Засоби масової інформації - розповсюджувачі реклами, що повністю або частково фінансуються з державного або місцевих бюджетів, зобов'язані надавати пільги при розміщенні соціальної реклами, замовником якої є заклади освіти, культури, охорони здоров'я, які утримуються за рахунок державного або місцевих бюджетів, а також благодійні організації.</w:t>
            </w:r>
          </w:p>
          <w:p w:rsidR="005D6805" w:rsidRPr="00D67E87" w:rsidRDefault="005D6805" w:rsidP="00582511">
            <w:pPr>
              <w:ind w:left="170" w:right="170" w:firstLine="397"/>
              <w:jc w:val="both"/>
              <w:rPr>
                <w:b/>
                <w:bCs/>
                <w:lang w:eastAsia="ru-RU"/>
              </w:rPr>
            </w:pPr>
            <w:r w:rsidRPr="00D67E87">
              <w:rPr>
                <w:b/>
                <w:bCs/>
                <w:lang w:eastAsia="ru-RU"/>
              </w:rPr>
              <w:t>6. Засоби масової інформації - розповсюджувачі реклами усіх форм власності зобов'язані брати участь у стратегічних комунікаціях щодо популяризації здорового способу життя, здорового харчування з метою формування здорових моделей поведінки та уникнення факторів ризику шляхом розміщення відповідної соціальної реклами в обсязі не менше 5 відсотків ефірного часу, друкованої площі, відведених для реклами.</w:t>
            </w:r>
          </w:p>
          <w:p w:rsidR="005D6805" w:rsidRPr="00D67E87" w:rsidRDefault="005D6805" w:rsidP="00582511">
            <w:pPr>
              <w:pStyle w:val="rvps2"/>
              <w:shd w:val="clear" w:color="auto" w:fill="FFFFFF"/>
              <w:spacing w:before="0" w:beforeAutospacing="0" w:after="0" w:afterAutospacing="0"/>
              <w:ind w:left="170" w:right="170" w:firstLine="397"/>
              <w:jc w:val="both"/>
              <w:textAlignment w:val="baseline"/>
              <w:rPr>
                <w:rStyle w:val="rvts9"/>
                <w:bdr w:val="none" w:sz="0" w:space="0" w:color="auto" w:frame="1"/>
              </w:rPr>
            </w:pPr>
          </w:p>
        </w:tc>
      </w:tr>
      <w:tr w:rsidR="008967C2" w:rsidRPr="00D67E87" w:rsidTr="00A44F6C">
        <w:tc>
          <w:tcPr>
            <w:tcW w:w="5000" w:type="pct"/>
            <w:gridSpan w:val="2"/>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D827E8" w:rsidRPr="00D67E87" w:rsidRDefault="005D6805" w:rsidP="00D827E8">
            <w:pPr>
              <w:pStyle w:val="rvps2"/>
              <w:shd w:val="clear" w:color="auto" w:fill="FFFFFF"/>
              <w:spacing w:before="0" w:beforeAutospacing="0" w:after="0" w:afterAutospacing="0"/>
              <w:jc w:val="center"/>
              <w:textAlignment w:val="baseline"/>
              <w:rPr>
                <w:rStyle w:val="rvts9"/>
                <w:b/>
                <w:bCs/>
                <w:sz w:val="28"/>
                <w:szCs w:val="28"/>
                <w:bdr w:val="none" w:sz="0" w:space="0" w:color="auto" w:frame="1"/>
              </w:rPr>
            </w:pPr>
            <w:r w:rsidRPr="00D67E87">
              <w:rPr>
                <w:b/>
                <w:sz w:val="28"/>
                <w:szCs w:val="28"/>
              </w:rPr>
              <w:lastRenderedPageBreak/>
              <w:t>Перелік документів дозвільного характеру у сфері господарської діяльності, затверджений Законом України "Про Перелік документів дозвільного характеру у сфері господарської діяльності"</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5D6805" w:rsidP="00582511">
            <w:pPr>
              <w:pStyle w:val="rvps2"/>
              <w:shd w:val="clear" w:color="auto" w:fill="FFFFFF"/>
              <w:spacing w:before="0" w:beforeAutospacing="0" w:after="0" w:afterAutospacing="0"/>
              <w:ind w:left="170" w:right="170" w:firstLine="397"/>
              <w:jc w:val="both"/>
              <w:textAlignment w:val="baseline"/>
              <w:rPr>
                <w:strike/>
              </w:rPr>
            </w:pPr>
            <w:r w:rsidRPr="00D67E87">
              <w:rPr>
                <w:strike/>
              </w:rPr>
              <w:t>6. Висновок державної санітарно-епідеміологічної експертизи діючих об'єктів, у тому числі військового та оборонного призначення</w:t>
            </w:r>
          </w:p>
          <w:p w:rsidR="005D6805" w:rsidRPr="00D67E87" w:rsidRDefault="005D6805" w:rsidP="00582511">
            <w:pPr>
              <w:pStyle w:val="rvps2"/>
              <w:shd w:val="clear" w:color="auto" w:fill="FFFFFF"/>
              <w:spacing w:before="0" w:beforeAutospacing="0" w:after="0" w:afterAutospacing="0"/>
              <w:ind w:left="170" w:right="170" w:firstLine="397"/>
              <w:jc w:val="both"/>
              <w:textAlignment w:val="baseline"/>
              <w:rPr>
                <w:rStyle w:val="rvts9"/>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A56F4C" w:rsidP="005D6805">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r w:rsidRPr="00D67E87">
              <w:rPr>
                <w:rStyle w:val="rvts9"/>
                <w:b/>
                <w:bCs/>
                <w:bdr w:val="none" w:sz="0" w:space="0" w:color="auto" w:frame="1"/>
              </w:rPr>
              <w:t>Виключити.</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5D6805" w:rsidP="00582511">
            <w:pPr>
              <w:pStyle w:val="rvps2"/>
              <w:shd w:val="clear" w:color="auto" w:fill="FFFFFF"/>
              <w:spacing w:before="0" w:beforeAutospacing="0" w:after="0" w:afterAutospacing="0"/>
              <w:ind w:left="170" w:right="170" w:firstLine="397"/>
              <w:jc w:val="both"/>
              <w:textAlignment w:val="baseline"/>
              <w:rPr>
                <w:strike/>
              </w:rPr>
            </w:pPr>
            <w:r w:rsidRPr="00D67E87">
              <w:rPr>
                <w:strike/>
              </w:rPr>
              <w:t>7. Висновок державної санітарно-епідеміологічної експертизи документації на розроблювані техніку, технології, устаткування, інструменти тощо</w:t>
            </w:r>
          </w:p>
          <w:p w:rsidR="005D6805" w:rsidRPr="00D67E87" w:rsidRDefault="005D6805" w:rsidP="00582511">
            <w:pPr>
              <w:pStyle w:val="rvps2"/>
              <w:shd w:val="clear" w:color="auto" w:fill="FFFFFF"/>
              <w:spacing w:before="0" w:beforeAutospacing="0" w:after="0" w:afterAutospacing="0"/>
              <w:ind w:left="170" w:right="170" w:firstLine="397"/>
              <w:jc w:val="both"/>
              <w:textAlignment w:val="baseline"/>
              <w:rPr>
                <w:rStyle w:val="rvts9"/>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A56F4C" w:rsidP="005D6805">
            <w:pPr>
              <w:pStyle w:val="rvps2"/>
              <w:shd w:val="clear" w:color="auto" w:fill="FFFFFF"/>
              <w:spacing w:before="0" w:beforeAutospacing="0" w:after="0" w:afterAutospacing="0"/>
              <w:ind w:left="170" w:right="170" w:firstLine="397"/>
              <w:jc w:val="both"/>
              <w:textAlignment w:val="baseline"/>
              <w:rPr>
                <w:rStyle w:val="rvts9"/>
                <w:bdr w:val="none" w:sz="0" w:space="0" w:color="auto" w:frame="1"/>
              </w:rPr>
            </w:pPr>
            <w:r w:rsidRPr="00D67E87">
              <w:rPr>
                <w:rStyle w:val="rvts9"/>
                <w:b/>
                <w:bCs/>
                <w:bdr w:val="none" w:sz="0" w:space="0" w:color="auto" w:frame="1"/>
              </w:rPr>
              <w:t>Виключити.</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5D6805" w:rsidP="005D6805">
            <w:pPr>
              <w:ind w:left="170" w:right="170" w:firstLine="397"/>
              <w:jc w:val="both"/>
              <w:rPr>
                <w:strike/>
              </w:rPr>
            </w:pPr>
            <w:r w:rsidRPr="00D67E87">
              <w:rPr>
                <w:strike/>
              </w:rPr>
              <w:t>8. Висновок державної санітарно-епідеміологічної експертизи щодо ввезення, реалізації та використання сировини, продукції (вироби, обладнання, технологічні лінії тощо) іноземного виробництва за умови відсутності даних щодо їх безпечності для здоров'я населення</w:t>
            </w:r>
          </w:p>
          <w:p w:rsidR="005D6805" w:rsidRPr="00D67E87" w:rsidRDefault="005D6805" w:rsidP="005D6805">
            <w:pPr>
              <w:ind w:left="170" w:right="170" w:firstLine="397"/>
              <w:jc w:val="both"/>
              <w:rPr>
                <w:strike/>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A56F4C" w:rsidP="005D6805">
            <w:pPr>
              <w:pStyle w:val="rvps2"/>
              <w:shd w:val="clear" w:color="auto" w:fill="FFFFFF"/>
              <w:spacing w:before="0" w:beforeAutospacing="0" w:after="0" w:afterAutospacing="0"/>
              <w:ind w:left="170" w:right="170" w:firstLine="397"/>
              <w:jc w:val="both"/>
              <w:textAlignment w:val="baseline"/>
              <w:rPr>
                <w:rStyle w:val="rvts9"/>
                <w:bdr w:val="none" w:sz="0" w:space="0" w:color="auto" w:frame="1"/>
              </w:rPr>
            </w:pPr>
            <w:r w:rsidRPr="00D67E87">
              <w:rPr>
                <w:rStyle w:val="rvts9"/>
                <w:b/>
                <w:bCs/>
                <w:bdr w:val="none" w:sz="0" w:space="0" w:color="auto" w:frame="1"/>
              </w:rPr>
              <w:t>Виключити.</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5D6805" w:rsidP="00582511">
            <w:pPr>
              <w:pStyle w:val="rvps2"/>
              <w:shd w:val="clear" w:color="auto" w:fill="FFFFFF"/>
              <w:spacing w:before="0" w:beforeAutospacing="0" w:after="0" w:afterAutospacing="0"/>
              <w:ind w:left="170" w:right="170" w:firstLine="397"/>
              <w:jc w:val="both"/>
              <w:textAlignment w:val="baseline"/>
              <w:rPr>
                <w:strike/>
              </w:rPr>
            </w:pPr>
            <w:r w:rsidRPr="00D67E87">
              <w:rPr>
                <w:strike/>
              </w:rPr>
              <w:t>9. Висновок державної санітарно-епідеміологічної експертизи щодо продукції, напівфабрикатів, речовин, матеріалів та небезпечних факторів, використання, передача або збут яких може завдати шкоди здоров'ю людей</w:t>
            </w:r>
          </w:p>
          <w:p w:rsidR="005D6805" w:rsidRPr="00D67E87" w:rsidRDefault="005D6805" w:rsidP="00582511">
            <w:pPr>
              <w:pStyle w:val="rvps2"/>
              <w:shd w:val="clear" w:color="auto" w:fill="FFFFFF"/>
              <w:spacing w:before="0" w:beforeAutospacing="0" w:after="0" w:afterAutospacing="0"/>
              <w:ind w:left="170" w:right="170" w:firstLine="397"/>
              <w:jc w:val="both"/>
              <w:textAlignment w:val="baseline"/>
              <w:rPr>
                <w:rStyle w:val="rvts9"/>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A56F4C" w:rsidP="005D6805">
            <w:pPr>
              <w:pStyle w:val="rvps2"/>
              <w:shd w:val="clear" w:color="auto" w:fill="FFFFFF"/>
              <w:spacing w:before="0" w:beforeAutospacing="0" w:after="0" w:afterAutospacing="0"/>
              <w:ind w:left="170" w:right="170" w:firstLine="397"/>
              <w:jc w:val="both"/>
              <w:textAlignment w:val="baseline"/>
              <w:rPr>
                <w:rStyle w:val="rvts9"/>
                <w:bdr w:val="none" w:sz="0" w:space="0" w:color="auto" w:frame="1"/>
              </w:rPr>
            </w:pPr>
            <w:r w:rsidRPr="00D67E87">
              <w:rPr>
                <w:rStyle w:val="rvts9"/>
                <w:b/>
                <w:bCs/>
                <w:bdr w:val="none" w:sz="0" w:space="0" w:color="auto" w:frame="1"/>
              </w:rPr>
              <w:t>Виключити.</w:t>
            </w:r>
          </w:p>
        </w:tc>
      </w:tr>
      <w:tr w:rsidR="008967C2"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823112" w:rsidRPr="00D67E87" w:rsidRDefault="005D6805" w:rsidP="00823112">
            <w:pPr>
              <w:pStyle w:val="rvps2"/>
              <w:shd w:val="clear" w:color="auto" w:fill="FFFFFF"/>
              <w:spacing w:before="0" w:beforeAutospacing="0" w:after="0" w:afterAutospacing="0"/>
              <w:ind w:left="170" w:right="170" w:firstLine="397"/>
              <w:jc w:val="both"/>
              <w:textAlignment w:val="baseline"/>
              <w:rPr>
                <w:strike/>
              </w:rPr>
            </w:pPr>
            <w:r w:rsidRPr="00D67E87">
              <w:rPr>
                <w:strike/>
              </w:rPr>
              <w:t>53. 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біологічних агентів, хімічної сировини, продукції та речовин з джерелами іонізуючого та неіонізуючого випромінювання і радіоактивних речовин</w:t>
            </w:r>
          </w:p>
          <w:p w:rsidR="005D6805" w:rsidRPr="00D67E87" w:rsidRDefault="005D6805" w:rsidP="00823112">
            <w:pPr>
              <w:pStyle w:val="rvps2"/>
              <w:shd w:val="clear" w:color="auto" w:fill="FFFFFF"/>
              <w:spacing w:before="0" w:beforeAutospacing="0" w:after="0" w:afterAutospacing="0"/>
              <w:ind w:left="170" w:right="170" w:firstLine="397"/>
              <w:jc w:val="both"/>
              <w:textAlignment w:val="baseline"/>
              <w:rPr>
                <w:rStyle w:val="rvts9"/>
                <w:bdr w:val="none" w:sz="0" w:space="0" w:color="auto" w:frame="1"/>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5D6805" w:rsidRPr="00D67E87" w:rsidRDefault="00A56F4C" w:rsidP="005D6805">
            <w:pPr>
              <w:pStyle w:val="rvps2"/>
              <w:shd w:val="clear" w:color="auto" w:fill="FFFFFF"/>
              <w:spacing w:before="0" w:beforeAutospacing="0" w:after="0" w:afterAutospacing="0"/>
              <w:ind w:left="170" w:right="170" w:firstLine="397"/>
              <w:jc w:val="both"/>
              <w:textAlignment w:val="baseline"/>
              <w:rPr>
                <w:rStyle w:val="rvts9"/>
                <w:bdr w:val="none" w:sz="0" w:space="0" w:color="auto" w:frame="1"/>
              </w:rPr>
            </w:pPr>
            <w:r w:rsidRPr="00D67E87">
              <w:rPr>
                <w:rStyle w:val="rvts9"/>
                <w:b/>
                <w:bCs/>
                <w:bdr w:val="none" w:sz="0" w:space="0" w:color="auto" w:frame="1"/>
              </w:rPr>
              <w:t>Виключити.</w:t>
            </w:r>
          </w:p>
        </w:tc>
      </w:tr>
      <w:tr w:rsidR="00A56F4C" w:rsidRPr="00D67E87" w:rsidTr="00A56F4C">
        <w:tc>
          <w:tcPr>
            <w:tcW w:w="5000" w:type="pct"/>
            <w:gridSpan w:val="2"/>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A56F4C" w:rsidRPr="00D67E87" w:rsidRDefault="00A56F4C" w:rsidP="00A56F4C">
            <w:pPr>
              <w:pStyle w:val="rvps2"/>
              <w:shd w:val="clear" w:color="auto" w:fill="FFFFFF"/>
              <w:spacing w:before="0" w:beforeAutospacing="0" w:after="0" w:afterAutospacing="0"/>
              <w:ind w:left="170" w:right="170" w:firstLine="397"/>
              <w:jc w:val="center"/>
              <w:textAlignment w:val="baseline"/>
              <w:rPr>
                <w:rStyle w:val="rvts9"/>
                <w:b/>
                <w:bCs/>
                <w:bdr w:val="none" w:sz="0" w:space="0" w:color="auto" w:frame="1"/>
              </w:rPr>
            </w:pPr>
            <w:r w:rsidRPr="00D67E87">
              <w:rPr>
                <w:b/>
                <w:sz w:val="28"/>
                <w:szCs w:val="28"/>
              </w:rPr>
              <w:t>Кодекс законів про працю України</w:t>
            </w:r>
          </w:p>
        </w:tc>
      </w:tr>
      <w:tr w:rsidR="00A56F4C"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A56F4C" w:rsidRPr="00D67E87" w:rsidRDefault="00A56F4C" w:rsidP="00A56F4C">
            <w:pPr>
              <w:ind w:left="170" w:right="170" w:firstLine="397"/>
              <w:jc w:val="both"/>
              <w:rPr>
                <w:b/>
              </w:rPr>
            </w:pPr>
            <w:r w:rsidRPr="00D67E87">
              <w:rPr>
                <w:b/>
              </w:rPr>
              <w:t>Стаття 167. Забезпечення працівників гарячих цехів газованою солоною водою</w:t>
            </w:r>
          </w:p>
          <w:p w:rsidR="00A56F4C" w:rsidRPr="00D67E87" w:rsidRDefault="00A56F4C" w:rsidP="00A56F4C">
            <w:pPr>
              <w:ind w:left="170" w:right="170" w:firstLine="397"/>
              <w:jc w:val="both"/>
            </w:pPr>
            <w:r w:rsidRPr="00D67E87">
              <w:t>Власник або уповноважений ним орган зобов'язаний безплатно постачати працівників гарячих цехів і виробничих ділянок газованою солоною водою.</w:t>
            </w:r>
          </w:p>
          <w:p w:rsidR="00A56F4C" w:rsidRPr="00D67E87" w:rsidRDefault="00A56F4C" w:rsidP="00A56F4C">
            <w:pPr>
              <w:ind w:left="170" w:right="170" w:firstLine="397"/>
              <w:jc w:val="both"/>
            </w:pPr>
            <w:r w:rsidRPr="00D67E87">
              <w:t xml:space="preserve">Цехи і виробничі ділянки, де організовується постачання газованою </w:t>
            </w:r>
            <w:r w:rsidRPr="00D67E87">
              <w:lastRenderedPageBreak/>
              <w:t xml:space="preserve">солоною водою, визначаються </w:t>
            </w:r>
            <w:r w:rsidRPr="00D67E87">
              <w:rPr>
                <w:strike/>
              </w:rPr>
              <w:t>центральним органом виконавчої влади, що реалізує державну політику у сфері санітарного та епідемічного благополуччя населення, за погодженням з</w:t>
            </w:r>
            <w:r w:rsidRPr="00D67E87">
              <w:t xml:space="preserve"> власником або уповноваженим ним органом.</w:t>
            </w:r>
          </w:p>
          <w:p w:rsidR="00A56F4C" w:rsidRPr="00D67E87" w:rsidRDefault="00A56F4C" w:rsidP="00A56F4C">
            <w:pPr>
              <w:pStyle w:val="rvps2"/>
              <w:shd w:val="clear" w:color="auto" w:fill="FFFFFF"/>
              <w:spacing w:before="0" w:beforeAutospacing="0" w:after="0" w:afterAutospacing="0"/>
              <w:ind w:left="170" w:right="170" w:firstLine="397"/>
              <w:jc w:val="both"/>
              <w:textAlignment w:val="baseline"/>
              <w:rPr>
                <w:b/>
                <w:sz w:val="28"/>
                <w:szCs w:val="28"/>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A56F4C" w:rsidRPr="00D67E87" w:rsidRDefault="00A56F4C" w:rsidP="00A56F4C">
            <w:pPr>
              <w:ind w:left="170" w:right="170" w:firstLine="397"/>
              <w:jc w:val="both"/>
              <w:rPr>
                <w:b/>
              </w:rPr>
            </w:pPr>
            <w:r w:rsidRPr="00D67E87">
              <w:rPr>
                <w:b/>
              </w:rPr>
              <w:lastRenderedPageBreak/>
              <w:t>Стаття 167. Забезпечення працівників гарячих цехів газованою солоною водою</w:t>
            </w:r>
          </w:p>
          <w:p w:rsidR="00A56F4C" w:rsidRPr="00D67E87" w:rsidRDefault="00A56F4C" w:rsidP="00A56F4C">
            <w:pPr>
              <w:ind w:left="170" w:right="170" w:firstLine="397"/>
              <w:jc w:val="both"/>
            </w:pPr>
            <w:r w:rsidRPr="00D67E87">
              <w:t>Власник або уповноважений ним орган зобов'язаний безплатно постачати працівників гарячих цехів і виробничих ділянок газованою солоною водою.</w:t>
            </w:r>
          </w:p>
          <w:p w:rsidR="00A56F4C" w:rsidRPr="00D67E87" w:rsidRDefault="00A56F4C" w:rsidP="00A56F4C">
            <w:pPr>
              <w:pStyle w:val="rvps2"/>
              <w:shd w:val="clear" w:color="auto" w:fill="FFFFFF"/>
              <w:spacing w:before="0" w:beforeAutospacing="0" w:after="0" w:afterAutospacing="0"/>
              <w:ind w:left="170" w:right="170" w:firstLine="397"/>
              <w:jc w:val="both"/>
              <w:textAlignment w:val="baseline"/>
              <w:rPr>
                <w:rStyle w:val="rvts9"/>
                <w:b/>
                <w:bCs/>
                <w:bdr w:val="none" w:sz="0" w:space="0" w:color="auto" w:frame="1"/>
              </w:rPr>
            </w:pPr>
            <w:r w:rsidRPr="00D67E87">
              <w:t xml:space="preserve">Цехи і виробничі ділянки, де організовується постачання газованою </w:t>
            </w:r>
            <w:r w:rsidRPr="00D67E87">
              <w:lastRenderedPageBreak/>
              <w:t>солоною водою, визначаються власником або уповноваженим ним органом.</w:t>
            </w:r>
          </w:p>
        </w:tc>
      </w:tr>
      <w:tr w:rsidR="00A56F4C" w:rsidRPr="00D67E87" w:rsidTr="00A44F6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A56F4C" w:rsidRPr="00D67E87" w:rsidRDefault="00A56F4C" w:rsidP="00A56F4C">
            <w:pPr>
              <w:ind w:left="170" w:right="170" w:firstLine="397"/>
              <w:jc w:val="both"/>
              <w:rPr>
                <w:b/>
              </w:rPr>
            </w:pPr>
            <w:r w:rsidRPr="00D67E87">
              <w:rPr>
                <w:b/>
              </w:rPr>
              <w:lastRenderedPageBreak/>
              <w:t>Стаття 260. Державний нагляд за охороною праці</w:t>
            </w:r>
          </w:p>
          <w:p w:rsidR="00A56F4C" w:rsidRPr="00D67E87" w:rsidRDefault="00A56F4C" w:rsidP="00A56F4C">
            <w:pPr>
              <w:ind w:left="170" w:right="170" w:firstLine="397"/>
              <w:jc w:val="both"/>
            </w:pPr>
            <w:r w:rsidRPr="00D67E87">
              <w:t>Державний нагляд за додержанням законодавчих та інших нормативних актів про охорону праці здійснюють:</w:t>
            </w:r>
          </w:p>
          <w:p w:rsidR="00A56F4C" w:rsidRPr="00D67E87" w:rsidRDefault="00A56F4C" w:rsidP="00A56F4C">
            <w:pPr>
              <w:ind w:left="170" w:right="170" w:firstLine="397"/>
              <w:jc w:val="both"/>
            </w:pPr>
            <w:r w:rsidRPr="00D67E87">
              <w:t>центральний орган виконавчої влади, що реалізує державну політику у сфері охорони праці;</w:t>
            </w:r>
          </w:p>
          <w:p w:rsidR="00A56F4C" w:rsidRPr="00D67E87" w:rsidRDefault="00A56F4C" w:rsidP="00A56F4C">
            <w:pPr>
              <w:ind w:left="170" w:right="170" w:firstLine="397"/>
              <w:jc w:val="both"/>
            </w:pPr>
            <w:r w:rsidRPr="00D67E87">
              <w:t>центральний орган виконавчої влади, що реалізує державну політику у сфері ядерної та радіаційної безпеки;</w:t>
            </w:r>
          </w:p>
          <w:p w:rsidR="00A56F4C" w:rsidRPr="00D67E87" w:rsidRDefault="00A56F4C" w:rsidP="00A56F4C">
            <w:pPr>
              <w:ind w:left="170" w:right="170" w:firstLine="397"/>
              <w:jc w:val="both"/>
            </w:pPr>
            <w:r w:rsidRPr="00D67E87">
              <w:t>центральний орган виконавчої влади, що реалізує державну політику у сфері здійснення державного нагляду (контролю) у сфері пожежної безпеки;</w:t>
            </w:r>
          </w:p>
          <w:p w:rsidR="00A56F4C" w:rsidRPr="00D67E87" w:rsidRDefault="00A56F4C" w:rsidP="00A56F4C">
            <w:pPr>
              <w:ind w:left="170" w:right="170" w:firstLine="397"/>
              <w:jc w:val="both"/>
            </w:pPr>
            <w:r w:rsidRPr="00D67E87">
              <w:t>центральний орган виконавчої влади, що реалізує державну політику у сфері здійснення державного нагляду (контролю) у сфері техногенної безпеки;</w:t>
            </w:r>
          </w:p>
          <w:p w:rsidR="00A56F4C" w:rsidRPr="00D67E87" w:rsidRDefault="00A56F4C" w:rsidP="00A56F4C">
            <w:pPr>
              <w:ind w:left="170" w:right="170" w:firstLine="397"/>
              <w:jc w:val="both"/>
            </w:pPr>
            <w:r w:rsidRPr="00D67E87">
              <w:t>центральний орган виконавчої влади, що реалізує державну політику у сфері санітарного та епідемічного благополуччя населення.</w:t>
            </w:r>
          </w:p>
          <w:p w:rsidR="00A56F4C" w:rsidRPr="00D67E87" w:rsidRDefault="00A56F4C" w:rsidP="00A56F4C">
            <w:pPr>
              <w:ind w:left="170" w:right="170" w:firstLine="397"/>
              <w:jc w:val="both"/>
              <w:rPr>
                <w:b/>
              </w:rPr>
            </w:pPr>
          </w:p>
        </w:tc>
        <w:tc>
          <w:tcPr>
            <w:tcW w:w="250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A56F4C" w:rsidRPr="00D67E87" w:rsidRDefault="00A56F4C" w:rsidP="00A56F4C">
            <w:pPr>
              <w:ind w:left="170" w:right="170" w:firstLine="397"/>
              <w:jc w:val="both"/>
              <w:rPr>
                <w:b/>
              </w:rPr>
            </w:pPr>
            <w:r w:rsidRPr="00D67E87">
              <w:rPr>
                <w:b/>
              </w:rPr>
              <w:t>Стаття 260. Державний нагляд за охороною праці</w:t>
            </w:r>
          </w:p>
          <w:p w:rsidR="00A56F4C" w:rsidRPr="00D67E87" w:rsidRDefault="00A56F4C" w:rsidP="00A56F4C">
            <w:pPr>
              <w:ind w:left="170" w:right="170" w:firstLine="397"/>
              <w:jc w:val="both"/>
            </w:pPr>
            <w:r w:rsidRPr="00D67E87">
              <w:t>Державний нагляд за додержанням законодавчих та інших нормативних актів про охорону праці здійснюють:</w:t>
            </w:r>
          </w:p>
          <w:p w:rsidR="00A56F4C" w:rsidRPr="00D67E87" w:rsidRDefault="00A56F4C" w:rsidP="00A56F4C">
            <w:pPr>
              <w:ind w:left="170" w:right="170" w:firstLine="397"/>
              <w:jc w:val="both"/>
            </w:pPr>
            <w:r w:rsidRPr="00D67E87">
              <w:t>центральний орган виконавчої влади, що реалізує державну політику у сфері охорони праці;</w:t>
            </w:r>
          </w:p>
          <w:p w:rsidR="00A56F4C" w:rsidRPr="00D67E87" w:rsidRDefault="00A56F4C" w:rsidP="00A56F4C">
            <w:pPr>
              <w:ind w:left="170" w:right="170" w:firstLine="397"/>
              <w:jc w:val="both"/>
            </w:pPr>
            <w:r w:rsidRPr="00D67E87">
              <w:t>центральний орган виконавчої влади, що реалізує державну політику у сфері ядерної та радіаційної безпеки;</w:t>
            </w:r>
          </w:p>
          <w:p w:rsidR="00A56F4C" w:rsidRPr="00D67E87" w:rsidRDefault="00A56F4C" w:rsidP="00A56F4C">
            <w:pPr>
              <w:ind w:left="170" w:right="170" w:firstLine="397"/>
              <w:jc w:val="both"/>
            </w:pPr>
            <w:r w:rsidRPr="00D67E87">
              <w:t>центральний орган виконавчої влади, що реалізує державну політику у сфері здійснення державного нагляду (контролю) у сфері пожежної безпеки;</w:t>
            </w:r>
          </w:p>
          <w:p w:rsidR="00A56F4C" w:rsidRPr="00D67E87" w:rsidRDefault="00A56F4C" w:rsidP="00A56F4C">
            <w:pPr>
              <w:ind w:left="170" w:right="170" w:firstLine="397"/>
              <w:jc w:val="both"/>
            </w:pPr>
            <w:r w:rsidRPr="00D67E87">
              <w:t>центральний орган виконавчої влади, що реалізує державну політику у сфері здійснення державного нагляду (контролю) у сфері техногенної безпеки;</w:t>
            </w:r>
          </w:p>
          <w:p w:rsidR="00A56F4C" w:rsidRPr="00D67E87" w:rsidRDefault="00A56F4C" w:rsidP="00A56F4C">
            <w:pPr>
              <w:ind w:left="170" w:right="170" w:firstLine="397"/>
              <w:jc w:val="both"/>
              <w:rPr>
                <w:b/>
              </w:rPr>
            </w:pPr>
            <w:r w:rsidRPr="00D67E87">
              <w:rPr>
                <w:b/>
              </w:rPr>
              <w:t>центральний орган виконавчої влади, що забезпечує формування та реалізує державну політику у сфері охорони здоров'я.</w:t>
            </w:r>
          </w:p>
        </w:tc>
      </w:tr>
    </w:tbl>
    <w:tbl>
      <w:tblPr>
        <w:tblpPr w:leftFromText="180" w:rightFromText="180" w:vertAnchor="text" w:tblpX="-114" w:tblpY="1"/>
        <w:tblOverlap w:val="never"/>
        <w:tblW w:w="5075" w:type="pct"/>
        <w:tblBorders>
          <w:top w:val="outset" w:sz="2" w:space="0" w:color="auto"/>
          <w:left w:val="outset" w:sz="2" w:space="0" w:color="auto"/>
          <w:bottom w:val="outset" w:sz="2" w:space="0" w:color="auto"/>
          <w:right w:val="outset" w:sz="2" w:space="0" w:color="auto"/>
        </w:tblBorders>
        <w:tblLayout w:type="fixed"/>
        <w:tblLook w:val="04A0"/>
      </w:tblPr>
      <w:tblGrid>
        <w:gridCol w:w="7768"/>
        <w:gridCol w:w="7768"/>
      </w:tblGrid>
      <w:tr w:rsidR="00C0744E" w:rsidRPr="00D67E87" w:rsidTr="002F14F5">
        <w:trPr>
          <w:trHeight w:val="142"/>
        </w:trPr>
        <w:tc>
          <w:tcPr>
            <w:tcW w:w="5000" w:type="pct"/>
            <w:gridSpan w:val="2"/>
            <w:tcBorders>
              <w:top w:val="outset" w:sz="4" w:space="0" w:color="000000"/>
              <w:left w:val="outset" w:sz="4" w:space="0" w:color="000000"/>
              <w:bottom w:val="inset" w:sz="4" w:space="0" w:color="000000"/>
              <w:right w:val="inset" w:sz="4" w:space="0" w:color="000000"/>
            </w:tcBorders>
            <w:tcMar>
              <w:left w:w="85" w:type="dxa"/>
              <w:right w:w="85" w:type="dxa"/>
            </w:tcMar>
          </w:tcPr>
          <w:p w:rsidR="00C0744E" w:rsidRPr="00D67E87" w:rsidRDefault="00C0744E" w:rsidP="00C0744E">
            <w:pPr>
              <w:pStyle w:val="rvps2"/>
              <w:shd w:val="clear" w:color="auto" w:fill="FFFFFF"/>
              <w:spacing w:before="0" w:beforeAutospacing="0" w:after="0" w:afterAutospacing="0"/>
              <w:ind w:left="170" w:right="170" w:firstLine="397"/>
              <w:jc w:val="center"/>
              <w:textAlignment w:val="baseline"/>
              <w:rPr>
                <w:rStyle w:val="rvts9"/>
                <w:b/>
                <w:sz w:val="28"/>
                <w:szCs w:val="28"/>
                <w:bdr w:val="none" w:sz="0" w:space="0" w:color="auto" w:frame="1"/>
              </w:rPr>
            </w:pPr>
            <w:r w:rsidRPr="00D67E87">
              <w:rPr>
                <w:rStyle w:val="rvts9"/>
                <w:b/>
                <w:bCs/>
                <w:sz w:val="28"/>
                <w:szCs w:val="28"/>
                <w:bdr w:val="none" w:sz="0" w:space="0" w:color="auto" w:frame="1"/>
              </w:rPr>
              <w:t>Водний кодекс України</w:t>
            </w:r>
          </w:p>
        </w:tc>
      </w:tr>
      <w:tr w:rsidR="00C0744E" w:rsidRPr="00D67E87" w:rsidTr="002F14F5">
        <w:tc>
          <w:tcPr>
            <w:tcW w:w="2500" w:type="pct"/>
            <w:tcBorders>
              <w:top w:val="in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t>Стаття 8. Компетенція Верховної Ради Автономної Республіки Крим у галузі регулювання водних відносин</w:t>
            </w:r>
          </w:p>
          <w:p w:rsidR="00C0744E" w:rsidRPr="00D67E87" w:rsidRDefault="00C0744E" w:rsidP="00C0744E">
            <w:pPr>
              <w:ind w:left="170" w:right="170" w:firstLine="397"/>
              <w:jc w:val="both"/>
            </w:pPr>
            <w:r w:rsidRPr="00D67E87">
              <w:t>До компетенції Верховної Ради Автономної Республіки Крим у галузі регулювання водних відносин на території Автономної Республіки Крим належить:</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 xml:space="preserve">7) прийняття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охорони навколишнього природного середовища під час виникнення аварійних ситуацій рішень про скидання стічних вод з накопичувачів </w:t>
            </w:r>
            <w:r w:rsidRPr="00D67E87">
              <w:lastRenderedPageBreak/>
              <w:t>у водні об'єкти, якщо це не призведе до перевищення нормативів екологічної безпеки водокористування;</w:t>
            </w:r>
          </w:p>
          <w:p w:rsidR="00C0744E" w:rsidRPr="00D67E87" w:rsidRDefault="00C0744E" w:rsidP="00C0744E">
            <w:pPr>
              <w:ind w:left="170" w:right="170" w:firstLine="397"/>
              <w:jc w:val="both"/>
            </w:pPr>
            <w:r w:rsidRPr="00D67E87">
              <w:t>…</w:t>
            </w:r>
          </w:p>
        </w:tc>
        <w:tc>
          <w:tcPr>
            <w:tcW w:w="2500" w:type="pct"/>
            <w:tcBorders>
              <w:top w:val="in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lastRenderedPageBreak/>
              <w:t>Стаття 8. Компетенція Верховної Ради Автономної Республіки Крим у галузі регулювання водних відносин</w:t>
            </w:r>
          </w:p>
          <w:p w:rsidR="00C0744E" w:rsidRPr="00D67E87" w:rsidRDefault="00C0744E" w:rsidP="00C0744E">
            <w:pPr>
              <w:ind w:left="170" w:right="170" w:firstLine="397"/>
              <w:jc w:val="both"/>
            </w:pPr>
            <w:r w:rsidRPr="00D67E87">
              <w:t>До компетенції Верховної Ради Автономної Республіки Крим у галузі регулювання водних відносин на території Автономної Республіки Крим належить:</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 xml:space="preserve">7) прийняття за погодженням з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xml:space="preserve"> та центральним органом виконавчої влади, що реалізує державну політику у сфері охорони навколишнього природного середовища під час виникнення аварійних ситуацій рішень про скидання стічних вод з накопичувачів </w:t>
            </w:r>
            <w:r w:rsidRPr="00D67E87">
              <w:lastRenderedPageBreak/>
              <w:t>у водні об'єкти, якщо це не призведе до перевищення нормативів екологічної безпеки водокористування;</w:t>
            </w:r>
          </w:p>
          <w:p w:rsidR="00C0744E" w:rsidRPr="00D67E87" w:rsidRDefault="00C0744E" w:rsidP="00C0744E">
            <w:pPr>
              <w:ind w:left="170" w:right="170" w:firstLine="397"/>
              <w:jc w:val="both"/>
            </w:pPr>
            <w:r w:rsidRPr="00D67E87">
              <w:t>…</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lastRenderedPageBreak/>
              <w:t>Стаття 17. Компетенція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використанням і охороною вод та відтворенням водних ресурсів</w:t>
            </w:r>
          </w:p>
          <w:p w:rsidR="00C0744E" w:rsidRPr="00D67E87" w:rsidRDefault="00C0744E" w:rsidP="00C0744E">
            <w:pPr>
              <w:ind w:left="170" w:right="170" w:firstLine="397"/>
              <w:jc w:val="both"/>
            </w:pPr>
            <w:r w:rsidRPr="00D67E87">
              <w:t>До відання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використанням і охороною вод та відтворенням водних ресурсів належить:</w:t>
            </w:r>
          </w:p>
          <w:p w:rsidR="00C0744E" w:rsidRPr="00D67E87" w:rsidRDefault="00C0744E" w:rsidP="00C0744E">
            <w:pPr>
              <w:ind w:left="170" w:right="170" w:firstLine="397"/>
              <w:jc w:val="both"/>
            </w:pPr>
            <w:r w:rsidRPr="00D67E87">
              <w:t>1) видача спеціальних дозволів на користування надрами для розробки родовищ підземних вод за погодженням 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w:t>
            </w:r>
          </w:p>
          <w:p w:rsidR="00C0744E" w:rsidRPr="00D67E87" w:rsidRDefault="00C0744E" w:rsidP="00C0744E">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t>Стаття 17. Компетенція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використанням і охороною вод та відтворенням водних ресурсів</w:t>
            </w:r>
          </w:p>
          <w:p w:rsidR="00C0744E" w:rsidRPr="00D67E87" w:rsidRDefault="00C0744E" w:rsidP="00C0744E">
            <w:pPr>
              <w:ind w:left="170" w:right="170" w:firstLine="397"/>
              <w:jc w:val="both"/>
            </w:pPr>
            <w:r w:rsidRPr="00D67E87">
              <w:t>До відання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використанням і охороною вод та відтворенням водних ресурсів належить:</w:t>
            </w:r>
          </w:p>
          <w:p w:rsidR="00C0744E" w:rsidRPr="00D67E87" w:rsidRDefault="00C0744E" w:rsidP="00C0744E">
            <w:pPr>
              <w:ind w:left="170" w:right="170" w:firstLine="397"/>
              <w:jc w:val="both"/>
            </w:pPr>
            <w:r w:rsidRPr="00D67E87">
              <w:t xml:space="preserve">1) видача спеціальних дозволів на користування надрами для розробки родовищ підземних вод за погодженням з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центральним органом виконавчої влади, що реалізує державну політику у сфері охорони праці;</w:t>
            </w:r>
          </w:p>
          <w:p w:rsidR="00C0744E" w:rsidRPr="00D67E87" w:rsidRDefault="00C0744E" w:rsidP="00C0744E">
            <w:pPr>
              <w:ind w:left="170" w:right="170" w:firstLine="397"/>
              <w:jc w:val="both"/>
            </w:pPr>
            <w:r w:rsidRPr="00D67E87">
              <w:t>…</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t>Стаття 44. Обов’язки водокористувачів</w:t>
            </w:r>
          </w:p>
          <w:p w:rsidR="00C0744E" w:rsidRPr="00D67E87" w:rsidRDefault="00C0744E" w:rsidP="00C0744E">
            <w:pPr>
              <w:ind w:left="170" w:right="170" w:firstLine="397"/>
            </w:pPr>
            <w:r w:rsidRPr="00D67E87">
              <w:t>Водокористувачі зобов'язані:</w:t>
            </w:r>
          </w:p>
          <w:p w:rsidR="00C0744E" w:rsidRPr="00D67E87" w:rsidRDefault="00C0744E" w:rsidP="00C0744E">
            <w:pPr>
              <w:ind w:left="170" w:right="170" w:firstLine="397"/>
            </w:pPr>
            <w:r w:rsidRPr="00D67E87">
              <w:t>…</w:t>
            </w:r>
          </w:p>
          <w:p w:rsidR="00C0744E" w:rsidRPr="00D67E87" w:rsidRDefault="00C0744E" w:rsidP="00C0744E">
            <w:pPr>
              <w:ind w:left="170" w:right="170" w:firstLine="397"/>
              <w:jc w:val="both"/>
            </w:pPr>
            <w:r w:rsidRPr="00D67E87">
              <w:t>12) своєчасно інформувати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Раду міністрів Автономної Республіки Крим, місцеві державні адміністрації та органи місцевого самоврядування про виникнення аварійних забруднень;</w:t>
            </w:r>
          </w:p>
          <w:p w:rsidR="00C0744E" w:rsidRPr="00D67E87" w:rsidRDefault="00C0744E" w:rsidP="00C0744E">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t>Стаття 44. Обов’язки водокористувачів</w:t>
            </w:r>
          </w:p>
          <w:p w:rsidR="00C0744E" w:rsidRPr="00D67E87" w:rsidRDefault="00C0744E" w:rsidP="00C0744E">
            <w:pPr>
              <w:ind w:left="170" w:right="170" w:firstLine="397"/>
            </w:pPr>
            <w:r w:rsidRPr="00D67E87">
              <w:t>Водокористувачі зобов'язані:</w:t>
            </w:r>
          </w:p>
          <w:p w:rsidR="00C0744E" w:rsidRPr="00D67E87" w:rsidRDefault="00C0744E" w:rsidP="00C0744E">
            <w:pPr>
              <w:ind w:left="170" w:right="170" w:firstLine="397"/>
            </w:pPr>
            <w:r w:rsidRPr="00D67E87">
              <w:t>…</w:t>
            </w:r>
          </w:p>
          <w:p w:rsidR="00C0744E" w:rsidRPr="00D67E87" w:rsidRDefault="00C0744E" w:rsidP="00C0744E">
            <w:pPr>
              <w:ind w:left="170" w:right="170" w:firstLine="397"/>
              <w:jc w:val="both"/>
            </w:pPr>
            <w:r w:rsidRPr="00D67E87">
              <w:t xml:space="preserve">12) своєчасно інформувати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sidRPr="00D67E87">
              <w:rPr>
                <w:b/>
              </w:rPr>
              <w:t xml:space="preserve"> центральний орган виконавчої влади, що забезпечує формування та реалізує державну політику у сфері охорони здоров'я</w:t>
            </w:r>
            <w:r w:rsidRPr="00D67E87">
              <w:t>, Раду міністрів Автономної Республіки Крим, місцеві державні адміністрації та органи місцевого самоврядування про виникнення аварійних забруднень;</w:t>
            </w:r>
          </w:p>
          <w:p w:rsidR="00C0744E" w:rsidRPr="00D67E87" w:rsidRDefault="00C0744E" w:rsidP="00C0744E">
            <w:pPr>
              <w:ind w:left="170" w:right="170" w:firstLine="397"/>
              <w:jc w:val="both"/>
            </w:pPr>
            <w:r w:rsidRPr="00D67E87">
              <w:t>…</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t>Стаття 47. Право загального водокористування</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lastRenderedPageBreak/>
              <w:t>З метою охорони життя і здоров'я громадян, охорони навколишнього природного середовища та з інших передбачених законодавством підстав районні і міські ради за поданням центрального органу виконавчої влади, що реалізує державну політику у сфері розвитку водного господарства, центрального органу виконавчої влади, що реалізує державну політику у сфері санітарного та епідемічного благополуччя населення,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та інших державних органів встановлюють місця, де забороняється купання, плавання на човнах, забір води для питних або побутових потреб, водопій тварин, а також за певних підстав визначають інші умови, що обмежують загальне водокористування на водних об'єктах, розташованих на їх території.</w:t>
            </w:r>
          </w:p>
          <w:p w:rsidR="00C0744E" w:rsidRPr="00D67E87" w:rsidRDefault="00C0744E" w:rsidP="00C0744E">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lastRenderedPageBreak/>
              <w:t>Стаття 47. Право загального водокористування</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lastRenderedPageBreak/>
              <w:t xml:space="preserve">З метою охорони життя і здоров'я громадян, охорони навколишнього природного середовища та з інших передбачених законодавством підстав районні і міські ради за поданням центрального органу виконавчої влади, що реалізує державну політику у сфері розвитку водного господарства, </w:t>
            </w:r>
            <w:r w:rsidRPr="00D67E87">
              <w:rPr>
                <w:b/>
              </w:rPr>
              <w:t xml:space="preserve"> центрального органу виконавчої влади, що забезпечує формування та реалізує державну політику у сфері охорони здоров'я</w:t>
            </w:r>
            <w:r w:rsidRPr="00D67E87">
              <w:t>,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та інших державних органів встановлюють місця, де забороняється купання, плавання на човнах, забір води для питних або побутових потреб, водопій тварин, а також за певних підстав визначають інші умови, що обмежують загальне водокористування на водних об'єктах, розташованих на їх території.</w:t>
            </w:r>
          </w:p>
          <w:p w:rsidR="00C0744E" w:rsidRPr="00D67E87" w:rsidRDefault="00C0744E" w:rsidP="00C0744E">
            <w:pPr>
              <w:ind w:left="170" w:right="170" w:firstLine="397"/>
              <w:jc w:val="both"/>
            </w:pPr>
            <w:r w:rsidRPr="00D67E87">
              <w:t>…</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lastRenderedPageBreak/>
              <w:t>Стаття 58. Вимоги до якості вод, що використовуються для задоволення питних і господарсько-побутових потреб населення</w:t>
            </w:r>
          </w:p>
          <w:p w:rsidR="00C0744E" w:rsidRPr="00D67E87" w:rsidRDefault="00C0744E" w:rsidP="00C0744E">
            <w:pPr>
              <w:ind w:left="170" w:right="170" w:firstLine="397"/>
            </w:pPr>
            <w:r w:rsidRPr="00D67E87">
              <w:t>…</w:t>
            </w:r>
          </w:p>
          <w:p w:rsidR="00C0744E" w:rsidRPr="00D67E87" w:rsidRDefault="00C0744E" w:rsidP="00C0744E">
            <w:pPr>
              <w:ind w:left="170" w:right="170" w:firstLine="397"/>
              <w:jc w:val="both"/>
            </w:pPr>
            <w:r w:rsidRPr="00D67E87">
              <w:t>У разі невідповідності якісних характеристик цих вод встановленим стандартам, нормативам екологічної безпеки водокористування і санітарним нормам їх використання припиняється за рішенням центрального органу виконавчої влади, що реалізує державну політику у сфері санітарного та епідемічного благополуччя населення.</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t>Стаття 58. Вимоги до якості вод, що використовуються для задоволення питних і господарсько-побутових потреб населення</w:t>
            </w:r>
          </w:p>
          <w:p w:rsidR="00C0744E" w:rsidRPr="00D67E87" w:rsidRDefault="00C0744E" w:rsidP="00C0744E">
            <w:pPr>
              <w:ind w:left="170" w:right="170" w:firstLine="397"/>
            </w:pPr>
            <w:r w:rsidRPr="00D67E87">
              <w:t>…</w:t>
            </w:r>
          </w:p>
          <w:p w:rsidR="00C0744E" w:rsidRPr="00D67E87" w:rsidRDefault="00C0744E" w:rsidP="00C0744E">
            <w:pPr>
              <w:ind w:left="170" w:right="170" w:firstLine="397"/>
              <w:jc w:val="both"/>
            </w:pPr>
            <w:r w:rsidRPr="00D67E87">
              <w:t xml:space="preserve">У разі невідповідності якісних характеристик цих вод встановленим стандартам, нормативам екологічної безпеки водокористування і санітарним нормам їх використання припиняється за рішенням </w:t>
            </w:r>
            <w:r w:rsidRPr="00D67E87">
              <w:rPr>
                <w:b/>
              </w:rPr>
              <w:t>центрального органу виконавчої влади, що забезпечує формування та реалізує державну політику у сфері охорони здоров'я</w:t>
            </w:r>
            <w:r w:rsidRPr="00D67E87">
              <w:t>.</w:t>
            </w:r>
          </w:p>
          <w:p w:rsidR="00C0744E" w:rsidRPr="00D67E87" w:rsidRDefault="00C0744E" w:rsidP="00C0744E">
            <w:pPr>
              <w:ind w:left="170" w:right="170" w:firstLine="397"/>
              <w:jc w:val="both"/>
            </w:pP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t>Стаття 59. Централізоване водопостачання населення</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 xml:space="preserve">Ці підприємства, установи та організації зобов'язані здійснювати постійне спостереження за якістю води у водних об'єктах, підтримувати в належному стані зону санітарної охорони водозабору та повідомляти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із здійснення державного нагляду (контролю) у </w:t>
            </w:r>
            <w:r w:rsidRPr="00D67E87">
              <w:lastRenderedPageBreak/>
              <w:t>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і місцеві ради про відхилення від встановлених стандартів і нормативів якості води.</w:t>
            </w:r>
          </w:p>
          <w:p w:rsidR="00C0744E" w:rsidRPr="00D67E87" w:rsidRDefault="00C0744E" w:rsidP="00C0744E">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lastRenderedPageBreak/>
              <w:t>Стаття 59. Централізоване водопостачання населення</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 xml:space="preserve">Ці підприємства, установи та організації зобов'язані здійснювати постійне спостереження за якістю води у водних об'єктах, підтримувати в належному стані зону санітарної охорони водозабору та повідомляти </w:t>
            </w:r>
            <w:r w:rsidRPr="00D67E87">
              <w:rPr>
                <w:b/>
              </w:rPr>
              <w:t>центральний орган виконавчої влади, що забезпечує формування та реалізує державну політику у сфері охорони здоров'я</w:t>
            </w:r>
            <w:r w:rsidRPr="00D67E87">
              <w:t xml:space="preserve">, центральний орган виконавчої влади, що реалізує державну політику із здійснення державного нагляду (контролю) у </w:t>
            </w:r>
            <w:r w:rsidRPr="00D67E87">
              <w:lastRenderedPageBreak/>
              <w:t>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і місцеві ради про відхилення від встановлених стандартів і нормативів якості води.</w:t>
            </w:r>
          </w:p>
          <w:p w:rsidR="00C0744E" w:rsidRPr="00D67E87" w:rsidRDefault="00C0744E" w:rsidP="00C0744E">
            <w:pPr>
              <w:ind w:left="170" w:right="170" w:firstLine="397"/>
              <w:jc w:val="both"/>
            </w:pPr>
            <w:r w:rsidRPr="00D67E87">
              <w:t>…</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lastRenderedPageBreak/>
              <w:t>Стаття 60. Нецентралізоване водопостачання населення</w:t>
            </w:r>
          </w:p>
          <w:p w:rsidR="00C0744E" w:rsidRPr="00D67E87" w:rsidRDefault="00C0744E" w:rsidP="00C0744E">
            <w:pPr>
              <w:ind w:left="170" w:right="170" w:firstLine="397"/>
              <w:jc w:val="both"/>
            </w:pPr>
            <w:r w:rsidRPr="00D67E87">
              <w:t>Під час використання води для питних і господарсько-побутових потреб населення в порядку нецентралізованого водопостачання юридичні і фізичні особи здійснюють її забір безпосередньо з поверхневих або підземних водних об'єктів у порядку загального і спеціального водокористування.</w:t>
            </w:r>
          </w:p>
          <w:p w:rsidR="00C0744E" w:rsidRPr="00D67E87" w:rsidRDefault="00C0744E" w:rsidP="00C0744E">
            <w:pPr>
              <w:ind w:left="170" w:right="170" w:firstLine="397"/>
              <w:jc w:val="both"/>
            </w:pPr>
            <w:r w:rsidRPr="00D67E87">
              <w:t xml:space="preserve">Періодичний контроль за якістю води, що використовується для нецентралізованого водопостачання населення, здійснюється </w:t>
            </w:r>
            <w:r w:rsidRPr="00D67E87">
              <w:rPr>
                <w:strike/>
              </w:rPr>
              <w:t>центральним органом виконавчої влади, що реалізує державну політику у сфері санітарного та епідемічного благополуччя населення</w:t>
            </w:r>
            <w:r w:rsidRPr="00D67E87">
              <w:t>, за рахунок водокористувачів.</w:t>
            </w:r>
          </w:p>
          <w:p w:rsidR="00C0744E" w:rsidRPr="00D67E87" w:rsidRDefault="00C0744E" w:rsidP="00C0744E">
            <w:pPr>
              <w:ind w:left="170" w:right="170" w:firstLine="397"/>
              <w:jc w:val="both"/>
              <w:rPr>
                <w:b/>
              </w:rPr>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t>Стаття 60. Нецентралізоване водопостачання населення</w:t>
            </w:r>
          </w:p>
          <w:p w:rsidR="00C0744E" w:rsidRPr="00D67E87" w:rsidRDefault="00C0744E" w:rsidP="00C0744E">
            <w:pPr>
              <w:ind w:left="170" w:right="170" w:firstLine="397"/>
              <w:jc w:val="both"/>
            </w:pPr>
            <w:r w:rsidRPr="00D67E87">
              <w:t>Під час використання води для питних і господарсько-побутових потреб населення в порядку нецентралізованого водопостачання юридичні і фізичні особи здійснюють її забір безпосередньо з поверхневих або підземних водних об'єктів у порядку загального і спеціального водокористування.</w:t>
            </w:r>
          </w:p>
          <w:p w:rsidR="00C0744E" w:rsidRPr="00D67E87" w:rsidRDefault="00C0744E" w:rsidP="00C0744E">
            <w:pPr>
              <w:ind w:left="170" w:right="170" w:firstLine="397"/>
              <w:jc w:val="both"/>
            </w:pPr>
            <w:r w:rsidRPr="00D67E87">
              <w:t xml:space="preserve">Періодичний </w:t>
            </w:r>
            <w:r w:rsidRPr="00D67E87">
              <w:rPr>
                <w:b/>
              </w:rPr>
              <w:t>лабораторний</w:t>
            </w:r>
            <w:r w:rsidRPr="00D67E87">
              <w:t xml:space="preserve"> контроль за якістю води, що використовується для нецентралізованого водопостачання населення, здійснюється, за рахунок водокористувачів.</w:t>
            </w:r>
          </w:p>
          <w:p w:rsidR="00C0744E" w:rsidRPr="00D67E87" w:rsidRDefault="00C0744E" w:rsidP="00C0744E">
            <w:pPr>
              <w:ind w:left="170" w:right="170" w:firstLine="397"/>
              <w:jc w:val="both"/>
              <w:rPr>
                <w:b/>
              </w:rPr>
            </w:pP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t>Стаття 65. Особливості спеціального водокористування та користування водними об'єктами для потреб сільського і лісового господарства</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Зрошення сільськогосподарських угідь стічними водами може бути дозволено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 санітарного та епідемічного благополуччя населення, і центральним органом виконавчої влади, що реалізує державну політику у сфері ветеринарної медицини.</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t>Стаття 65. Особливості спеціального водокористування та користування водними об'єктами для потреб сільського і лісового господарства</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 xml:space="preserve">Зрошення сільськогосподарських угідь стічними водами може бути дозволено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і центральним органом виконавчої влади, що реалізує державну політику у сфері ветеринарної медицини.</w:t>
            </w:r>
          </w:p>
          <w:p w:rsidR="00C0744E" w:rsidRPr="00D67E87" w:rsidRDefault="00C0744E" w:rsidP="00C0744E">
            <w:pPr>
              <w:ind w:left="170" w:right="170" w:firstLine="397"/>
              <w:jc w:val="both"/>
            </w:pPr>
            <w:r w:rsidRPr="00D67E87">
              <w:t>…</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t xml:space="preserve">Стаття 75. Порядок захоронення забруднюючих речовин, </w:t>
            </w:r>
            <w:r w:rsidRPr="00D67E87">
              <w:rPr>
                <w:b/>
              </w:rPr>
              <w:lastRenderedPageBreak/>
              <w:t>відходів виробництва, стічних вод у глибокі підземні водоносні горизонти та повернення супутньо-пластових вод нафтогазових родовищ до підземних горизонтів</w:t>
            </w:r>
          </w:p>
          <w:p w:rsidR="00C0744E" w:rsidRPr="00D67E87" w:rsidRDefault="00C0744E" w:rsidP="00C0744E">
            <w:pPr>
              <w:ind w:left="170" w:right="170" w:firstLine="397"/>
              <w:jc w:val="both"/>
            </w:pPr>
            <w:r w:rsidRPr="00D67E87">
              <w:t>Створення полігонів для захоронення у глибокі підземні водоносні горизонти, що не містять прісних вод, забруднюючих рідинних речовин, відходів виробництва та стічних вод, включаючи мінералізовані шахтні та термальні води, що утворюються на основі природних вод і не піддаються очищенню існуючими методами, допускається у виняткових випадках після проведення спеціальних досліджень з дозволу центрального органу виконавчої влади, що реалізує державну політику у сфері охорони навколишнього природного середовища, за проектами, погодженими із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 та відповідною місцевою радою.</w:t>
            </w:r>
          </w:p>
          <w:p w:rsidR="00C0744E" w:rsidRPr="00D67E87" w:rsidRDefault="00C0744E" w:rsidP="00C0744E">
            <w:pPr>
              <w:ind w:left="170" w:right="170" w:firstLine="397"/>
              <w:jc w:val="both"/>
            </w:pPr>
            <w:r w:rsidRPr="00D67E87">
              <w:t>Повернення супутньо-пластових вод нафтогазових родовищ до підземних горизонтів здійснюється за технологічними проектами, погодженими з центральним органом виконавчої влади, що реалізує державну політику у сфері охорони навколишнього природного середовища, і центральним органом виконавчої влади, що реалізує державну політику у сфері санітарного та епідемічного благополуччя населення.</w:t>
            </w:r>
          </w:p>
          <w:p w:rsidR="00C0744E" w:rsidRPr="00D67E87" w:rsidRDefault="00C0744E" w:rsidP="00C0744E">
            <w:pPr>
              <w:ind w:left="170" w:right="170" w:firstLine="397"/>
              <w:jc w:val="both"/>
              <w:rPr>
                <w:b/>
              </w:rPr>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lastRenderedPageBreak/>
              <w:t xml:space="preserve">Стаття 75. Порядок захоронення забруднюючих речовин, </w:t>
            </w:r>
            <w:r w:rsidRPr="00D67E87">
              <w:rPr>
                <w:b/>
              </w:rPr>
              <w:lastRenderedPageBreak/>
              <w:t>відходів виробництва, стічних вод у глибокі підземні водоносні горизонти та повернення супутньо-пластових вод нафтогазових родовищ до підземних горизонтів</w:t>
            </w:r>
          </w:p>
          <w:p w:rsidR="00C0744E" w:rsidRPr="00D67E87" w:rsidRDefault="00C0744E" w:rsidP="00C0744E">
            <w:pPr>
              <w:ind w:left="170" w:right="170" w:firstLine="397"/>
              <w:jc w:val="both"/>
            </w:pPr>
            <w:r w:rsidRPr="00D67E87">
              <w:t xml:space="preserve">Створення полігонів для захоронення у глибокі підземні водоносні горизонти, що не містять прісних вод, забруднюючих рідинних речовин, відходів виробництва та стічних вод, включаючи мінералізовані шахтні та термальні води, що утворюються на основі природних вод і не піддаються очищенню існуючими методами, допускається у виняткових випадках після проведення спеціальних досліджень з дозволу центрального органу виконавчої влади, що реалізує державну політику у сфері охорони навколишнього природного середовища, за проектами, погодженими із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центральним органом виконавчої влади, що реалізує державну політику у сфері охорони праці, та відповідною місцевою радою.</w:t>
            </w:r>
          </w:p>
          <w:p w:rsidR="00C0744E" w:rsidRPr="00D67E87" w:rsidRDefault="00C0744E" w:rsidP="00C0744E">
            <w:pPr>
              <w:ind w:left="170" w:right="170" w:firstLine="397"/>
              <w:jc w:val="both"/>
            </w:pPr>
            <w:r w:rsidRPr="00D67E87">
              <w:t xml:space="preserve">Повернення супутньо-пластових вод нафтогазових родовищ до підземних горизонтів здійснюється за технологічними проектами, погодженими з центральним органом виконавчої влади, що реалізує державну політику у сфері охорони навколишнього природного середовища, і </w:t>
            </w:r>
            <w:r w:rsidRPr="00D67E87">
              <w:rPr>
                <w:b/>
              </w:rPr>
              <w:t>центральним органом виконавчої влади, щозабезпечує формування та реалізує державну політику у сфері охорони здоров'я</w:t>
            </w:r>
            <w:r w:rsidRPr="00D67E87">
              <w:t>.</w:t>
            </w:r>
          </w:p>
          <w:p w:rsidR="00C0744E" w:rsidRPr="00D67E87" w:rsidRDefault="00C0744E" w:rsidP="00C0744E">
            <w:pPr>
              <w:ind w:left="170" w:right="170" w:firstLine="397"/>
              <w:jc w:val="both"/>
              <w:rPr>
                <w:b/>
              </w:rPr>
            </w:pP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lastRenderedPageBreak/>
              <w:t>Стаття 77. Порядок експлуатації водосховищ</w:t>
            </w:r>
          </w:p>
          <w:p w:rsidR="00C0744E" w:rsidRPr="00D67E87" w:rsidRDefault="00C0744E" w:rsidP="00C0744E">
            <w:pPr>
              <w:ind w:left="170" w:right="170" w:firstLine="397"/>
              <w:jc w:val="both"/>
            </w:pPr>
            <w:r w:rsidRPr="00D67E87">
              <w:t>Порядок експлуатації водосховищ визначається правилами, що затверджуються центральним органом виконавчої влади, що реалізує державну політику у сфері розвитку водного господарства, для кожного водосховища окремо, а для каскаду або системи водосховищ -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іцентральним органом виконавчої влади, що забезпечує формування державної політики у сфері санітарного та епідемічного благополуччя населення.</w:t>
            </w:r>
          </w:p>
          <w:p w:rsidR="00C0744E" w:rsidRPr="00D67E87" w:rsidRDefault="00C0744E" w:rsidP="00C0744E">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lastRenderedPageBreak/>
              <w:t>Стаття 77. Порядок експлуатації водосховищ</w:t>
            </w:r>
          </w:p>
          <w:p w:rsidR="00C0744E" w:rsidRPr="00D67E87" w:rsidRDefault="00C0744E" w:rsidP="00C0744E">
            <w:pPr>
              <w:ind w:left="170" w:right="170" w:firstLine="397"/>
              <w:jc w:val="both"/>
            </w:pPr>
            <w:r w:rsidRPr="00D67E87">
              <w:t xml:space="preserve">Порядок експлуатації водосховищ визначається правилами, що затверджуються центральним органом виконавчої влади, що реалізує державну політику у сфері розвитку водного господарства, для кожного водосховища окремо, а для каскаду або системи водосховищ -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і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w:t>
            </w:r>
          </w:p>
          <w:p w:rsidR="00C0744E" w:rsidRPr="00D67E87" w:rsidRDefault="00C0744E" w:rsidP="00C0744E">
            <w:pPr>
              <w:ind w:left="170" w:right="170" w:firstLine="397"/>
              <w:jc w:val="both"/>
            </w:pP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lastRenderedPageBreak/>
              <w:t>Стаття 93. Зони санітарної охорони</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Межі зон санітарної охорони водних об'єктів встановлюються місцевими радами на їх території за погодженням з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санітарного та епідемічного благополуччя населення,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C0744E" w:rsidRPr="00D67E87" w:rsidRDefault="00C0744E" w:rsidP="00C0744E">
            <w:pPr>
              <w:ind w:left="170" w:right="170" w:firstLine="397"/>
              <w:jc w:val="both"/>
              <w:rPr>
                <w:b/>
              </w:rPr>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t>Стаття 93. Зони санітарної охорони</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 xml:space="preserve">Межі зон санітарної охорони водних об'єктів встановлюються місцевими радами на їх території за погодженням з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C0744E" w:rsidRPr="00D67E87" w:rsidRDefault="00C0744E" w:rsidP="00C0744E">
            <w:pPr>
              <w:ind w:left="170" w:right="170" w:firstLine="397"/>
              <w:jc w:val="both"/>
              <w:rPr>
                <w:b/>
              </w:rPr>
            </w:pPr>
            <w:r w:rsidRPr="00D67E87">
              <w:t>…</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t>Стаття 105. Охорона підземних вод</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У разі розкриття водоносних горизонтів з підземною водою питної якості особи, які проводять бурові, гірничі та інші роботи, пов'язані з пошуками, розвідкою, експлуатацією родовищ корисних копалин, повинні повідомити про це у встановленому порядку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та центральний орган виконавчої влади, що реалізує державну політику у сфері санітарного та епідемічного благополуччя населення, для вжиття заходів щодо охорони підземних вод від вичерпання і забруднення.</w:t>
            </w:r>
          </w:p>
          <w:p w:rsidR="00C0744E" w:rsidRPr="00D67E87" w:rsidRDefault="00C0744E" w:rsidP="00C0744E">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t>Стаття 105. Охорона підземних вод</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 xml:space="preserve">У разі розкриття водоносних горизонтів з підземною водою питної якості особи, які проводять бурові, гірничі та інші роботи, пов'язані з пошуками, розвідкою, експлуатацією родовищ корисних копалин, повинні повідомити про це у встановленому порядку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та </w:t>
            </w:r>
            <w:r w:rsidRPr="00D67E87">
              <w:rPr>
                <w:b/>
              </w:rPr>
              <w:t>центральний орган виконавчої влади, що забезпечує формування та реалізує державну політику у сфері охорони здоров'я</w:t>
            </w:r>
            <w:r w:rsidRPr="00D67E87">
              <w:t>, для вжиття заходів щодо охорони підземних вод від вичерпання і забруднення.</w:t>
            </w:r>
          </w:p>
          <w:p w:rsidR="00C0744E" w:rsidRPr="00D67E87" w:rsidRDefault="00C0744E" w:rsidP="00C0744E">
            <w:pPr>
              <w:ind w:left="170" w:right="170" w:firstLine="397"/>
              <w:jc w:val="both"/>
            </w:pPr>
            <w:r w:rsidRPr="00D67E87">
              <w:t>…</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t>Стаття 108. Невідкладні заходи щодо запобігання стихійному лихові, спричиненому шкідливою дією вод, аваріям на водних об'єктах та ліквідації їх наслідків</w:t>
            </w:r>
          </w:p>
          <w:p w:rsidR="00C0744E" w:rsidRPr="00D67E87" w:rsidRDefault="00C0744E" w:rsidP="00C0744E">
            <w:pPr>
              <w:ind w:left="170" w:right="170" w:firstLine="397"/>
              <w:jc w:val="both"/>
            </w:pPr>
            <w:r w:rsidRPr="00D67E87">
              <w:lastRenderedPageBreak/>
              <w:t>…</w:t>
            </w:r>
          </w:p>
          <w:p w:rsidR="00C0744E" w:rsidRPr="00D67E87" w:rsidRDefault="00C0744E" w:rsidP="00C0744E">
            <w:pPr>
              <w:ind w:left="170" w:right="170" w:firstLine="397"/>
              <w:jc w:val="both"/>
            </w:pPr>
            <w:r w:rsidRPr="00D67E87">
              <w:t>В аварійних ситуаціях на водних об'єктах, пов'язаних з їх забрудненням, що може шкідливо вплинути на здоров'я людей і стан водних екосистем, підприємство, установа чи організація, з вини яких сталася аварія або які виявили її, повинні негайно розпочати ліквідацію її наслідків і повідомити про аварію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розвитку водного господарства, центральний орган виконавчої влади, що реалізує державну політику у сфері санітарного та епідемічного благополуччя населення,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та відповідну раду</w:t>
            </w:r>
          </w:p>
          <w:p w:rsidR="00C0744E" w:rsidRPr="00D67E87" w:rsidRDefault="00C0744E" w:rsidP="00C0744E">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lastRenderedPageBreak/>
              <w:t>Стаття 108. Невідкладні заходи щодо запобігання стихійному лихові, спричиненому шкідливою дією вод, аваріям на водних об'єктах та ліквідації їх наслідків</w:t>
            </w:r>
          </w:p>
          <w:p w:rsidR="00C0744E" w:rsidRPr="00D67E87" w:rsidRDefault="00C0744E" w:rsidP="00C0744E">
            <w:pPr>
              <w:ind w:left="170" w:right="170" w:firstLine="397"/>
              <w:jc w:val="both"/>
            </w:pPr>
            <w:r w:rsidRPr="00D67E87">
              <w:lastRenderedPageBreak/>
              <w:t>…</w:t>
            </w:r>
          </w:p>
          <w:p w:rsidR="00C0744E" w:rsidRPr="00D67E87" w:rsidRDefault="00C0744E" w:rsidP="00C0744E">
            <w:pPr>
              <w:ind w:left="170" w:right="170" w:firstLine="397"/>
              <w:jc w:val="both"/>
            </w:pPr>
            <w:r w:rsidRPr="00D67E87">
              <w:t xml:space="preserve">В аварійних ситуаціях на водних об'єктах, пов'язаних з їх забрудненням, що може шкідливо вплинути на здоров'я людей і стан водних екосистем, підприємство, установа чи організація, з вини яких сталася аварія або які виявили її, повинні негайно розпочати ліквідацію її наслідків і повідомити про аварію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розвитку водного господарства, </w:t>
            </w:r>
            <w:r w:rsidRPr="00D67E87">
              <w:rPr>
                <w:b/>
              </w:rPr>
              <w:t>центральний орган виконавчої влади, що забезпечує формування та реалізує державну політику у сфері охорони здоров'я</w:t>
            </w:r>
            <w:r w:rsidRPr="00D67E87">
              <w:t>,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та відповідну раду</w:t>
            </w:r>
          </w:p>
          <w:p w:rsidR="00C0744E" w:rsidRPr="00D67E87" w:rsidRDefault="00C0744E" w:rsidP="00C0744E">
            <w:pPr>
              <w:ind w:left="170" w:right="170" w:firstLine="397"/>
              <w:jc w:val="both"/>
            </w:pPr>
            <w:r w:rsidRPr="00D67E87">
              <w:t>.…</w:t>
            </w:r>
          </w:p>
        </w:tc>
      </w:tr>
      <w:tr w:rsidR="00C0744E" w:rsidRPr="00D67E87" w:rsidTr="002F14F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pStyle w:val="rvps2"/>
              <w:shd w:val="clear" w:color="auto" w:fill="FFFFFF"/>
              <w:spacing w:before="0" w:beforeAutospacing="0" w:after="0" w:afterAutospacing="0"/>
              <w:jc w:val="center"/>
              <w:textAlignment w:val="baseline"/>
              <w:rPr>
                <w:rStyle w:val="rvts9"/>
                <w:b/>
                <w:bCs/>
                <w:sz w:val="28"/>
                <w:szCs w:val="28"/>
                <w:bdr w:val="none" w:sz="0" w:space="0" w:color="auto" w:frame="1"/>
              </w:rPr>
            </w:pPr>
            <w:r w:rsidRPr="00D67E87">
              <w:rPr>
                <w:rStyle w:val="rvts9"/>
                <w:b/>
                <w:bCs/>
                <w:sz w:val="28"/>
                <w:szCs w:val="28"/>
                <w:bdr w:val="none" w:sz="0" w:space="0" w:color="auto" w:frame="1"/>
              </w:rPr>
              <w:lastRenderedPageBreak/>
              <w:t>Земельний кодекс України</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center"/>
              <w:rPr>
                <w:b/>
              </w:rPr>
            </w:pPr>
            <w:r w:rsidRPr="00D67E87">
              <w:rPr>
                <w:b/>
              </w:rPr>
              <w:t>Стаття 167. Охорона земель від забруднення небезпечними речовинами</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2. Нормативи гранично допустимих концентрацій небезпечних речовин у ґрунтах, а також перелік цих речовин затверджуються центральним органом виконавчої влади, що реалізує державну політику у сфері охорони навколишнього природного середовища, та центральним органом виконавчої влади, що реалізує державну політику у сфері санітарного та епідемічного благополуччя населення.</w:t>
            </w:r>
          </w:p>
          <w:p w:rsidR="00C0744E" w:rsidRPr="00D67E87" w:rsidRDefault="00C0744E" w:rsidP="00C0744E">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center"/>
              <w:rPr>
                <w:b/>
              </w:rPr>
            </w:pPr>
            <w:r w:rsidRPr="00D67E87">
              <w:rPr>
                <w:b/>
              </w:rPr>
              <w:t>Стаття 167. Охорона земель від забруднення небезпечними речовинами</w:t>
            </w:r>
          </w:p>
          <w:p w:rsidR="00C0744E" w:rsidRPr="00D67E87" w:rsidRDefault="00C0744E" w:rsidP="00C0744E">
            <w:pPr>
              <w:ind w:left="170" w:right="170" w:firstLine="397"/>
              <w:jc w:val="both"/>
            </w:pPr>
            <w:r w:rsidRPr="00D67E87">
              <w:t>…</w:t>
            </w:r>
          </w:p>
          <w:p w:rsidR="00C0744E" w:rsidRPr="00D67E87" w:rsidRDefault="00C0744E" w:rsidP="00C0744E">
            <w:pPr>
              <w:ind w:left="170" w:right="170" w:firstLine="397"/>
              <w:jc w:val="both"/>
            </w:pPr>
            <w:r w:rsidRPr="00D67E87">
              <w:t>2. Нормативи гранично допустимих концентрацій небезпечних речовин у ґрунтах, а також перелік цих речовин затверджуються цент+ральним органом виконавчої влади, що реалізує державну політику у сфері охорони навколишнього природного середовища, та</w:t>
            </w:r>
            <w:r w:rsidRPr="00D67E87">
              <w:rPr>
                <w:b/>
              </w:rPr>
              <w:t xml:space="preserve"> центральним органом виконавчої влади, що забезпечує формування та реалізує державну політику у сфері охорони здоров'я</w:t>
            </w:r>
            <w:r w:rsidRPr="00D67E87">
              <w:t>.</w:t>
            </w:r>
          </w:p>
          <w:p w:rsidR="00C0744E" w:rsidRPr="00D67E87" w:rsidRDefault="00C0744E" w:rsidP="00C0744E">
            <w:pPr>
              <w:ind w:left="170" w:right="170" w:firstLine="397"/>
              <w:jc w:val="both"/>
            </w:pPr>
            <w:r w:rsidRPr="00D67E87">
              <w:t>…</w:t>
            </w:r>
          </w:p>
        </w:tc>
      </w:tr>
      <w:tr w:rsidR="00C0744E" w:rsidRPr="00D67E87" w:rsidTr="002F14F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jc w:val="center"/>
              <w:rPr>
                <w:b/>
                <w:sz w:val="28"/>
                <w:szCs w:val="28"/>
              </w:rPr>
            </w:pPr>
            <w:r w:rsidRPr="00D67E87">
              <w:rPr>
                <w:b/>
                <w:sz w:val="28"/>
                <w:szCs w:val="28"/>
              </w:rPr>
              <w:t>Кодекс України про надра</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both"/>
              <w:rPr>
                <w:b/>
              </w:rPr>
            </w:pPr>
            <w:r w:rsidRPr="00D67E87">
              <w:rPr>
                <w:b/>
              </w:rPr>
              <w:t>Стаття 21. Надання надр у користування для видобування підземних вод (крім мінеральних) і розробки родовищ торфу</w:t>
            </w:r>
          </w:p>
          <w:p w:rsidR="00C0744E" w:rsidRPr="00D67E87" w:rsidRDefault="00C0744E" w:rsidP="00C0744E">
            <w:pPr>
              <w:ind w:left="170" w:right="170" w:firstLine="397"/>
              <w:jc w:val="both"/>
            </w:pPr>
            <w:r w:rsidRPr="00D67E87">
              <w:t xml:space="preserve">Надра у користування для видобування підземних вод (крім мінеральних) і розробки родовищ торфу надаються без надання гірничого відводу на підставі спеціальних дозволів, крім випадків, </w:t>
            </w:r>
            <w:r w:rsidRPr="00D67E87">
              <w:lastRenderedPageBreak/>
              <w:t>передбачених статтею 23 цього Кодексу, що видаються після попереднього погодження з Радою міністрів Автономної Республіки Крим, обласними, Київською та Севастопольською міськими державними адміністраціями, центральним органом виконавчої влади, що реалізує державну політику у сфері охорони праці, тацентральним органом виконавчої влади, що реалізує державну політику у сфері санітарного та епідемічного благополуччя населення.</w:t>
            </w:r>
          </w:p>
          <w:p w:rsidR="00C0744E" w:rsidRPr="00D67E87" w:rsidRDefault="00C0744E" w:rsidP="00C0744E">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both"/>
              <w:rPr>
                <w:b/>
              </w:rPr>
            </w:pPr>
            <w:r w:rsidRPr="00D67E87">
              <w:rPr>
                <w:b/>
              </w:rPr>
              <w:lastRenderedPageBreak/>
              <w:t>Стаття 21. Надання надр у користування для видобування підземних вод (крім мінеральних) і розробки родовищ торфу</w:t>
            </w:r>
          </w:p>
          <w:p w:rsidR="00C0744E" w:rsidRPr="00D67E87" w:rsidRDefault="00C0744E" w:rsidP="00C0744E">
            <w:pPr>
              <w:ind w:left="170" w:right="170" w:firstLine="397"/>
              <w:jc w:val="both"/>
            </w:pPr>
            <w:r w:rsidRPr="00D67E87">
              <w:t xml:space="preserve">Надра у користування для видобування підземних вод (крім мінеральних) і розробки родовищ торфу надаються без надання гірничого відводу на підставі спеціальних дозволів, крім випадків, </w:t>
            </w:r>
            <w:r w:rsidRPr="00D67E87">
              <w:lastRenderedPageBreak/>
              <w:t xml:space="preserve">передбачених статтею 23 цього Кодексу, що видаються після попереднього погодження з Радою міністрів Автономної Республіки Крим, обласними, Київською та Севастопольською міськими державними адміністраціями, центральним органом виконавчої влади, що реалізує державну політику у сфері охорони праці, та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w:t>
            </w:r>
          </w:p>
        </w:tc>
      </w:tr>
      <w:tr w:rsidR="00C0744E" w:rsidRPr="00D67E87" w:rsidTr="002F14F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jc w:val="center"/>
              <w:rPr>
                <w:b/>
                <w:sz w:val="28"/>
                <w:szCs w:val="28"/>
              </w:rPr>
            </w:pPr>
            <w:r w:rsidRPr="00D67E87">
              <w:rPr>
                <w:b/>
                <w:sz w:val="28"/>
                <w:szCs w:val="28"/>
              </w:rPr>
              <w:lastRenderedPageBreak/>
              <w:t>Кодекс цивільного захисту України</w:t>
            </w:r>
          </w:p>
        </w:tc>
      </w:tr>
      <w:tr w:rsidR="00C0744E" w:rsidRPr="00D67E87" w:rsidTr="002F14F5">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0744E" w:rsidRPr="00D67E87" w:rsidRDefault="00C0744E" w:rsidP="00C0744E">
            <w:pPr>
              <w:ind w:left="170" w:right="170" w:firstLine="397"/>
              <w:jc w:val="both"/>
              <w:rPr>
                <w:b/>
              </w:rPr>
            </w:pPr>
            <w:r w:rsidRPr="00D67E87">
              <w:rPr>
                <w:b/>
              </w:rPr>
              <w:t>Стаття 33. Заходи з евакуації</w:t>
            </w:r>
          </w:p>
          <w:p w:rsidR="00C0744E" w:rsidRPr="00D67E87" w:rsidRDefault="00C0744E" w:rsidP="00C0744E">
            <w:pPr>
              <w:ind w:left="170" w:right="170" w:firstLine="397"/>
              <w:jc w:val="both"/>
            </w:pPr>
            <w:r w:rsidRPr="00D67E87">
              <w:t>1. Евакуація проводиться на державному, регіональному, місцевому або об’єктовому рівні.</w:t>
            </w:r>
          </w:p>
          <w:p w:rsidR="00C0744E" w:rsidRPr="00D67E87" w:rsidRDefault="00C0744E" w:rsidP="00C0744E">
            <w:pPr>
              <w:ind w:left="170" w:right="170" w:firstLine="397"/>
              <w:jc w:val="both"/>
            </w:pPr>
            <w:r w:rsidRPr="00D67E87">
              <w:t>2. Залежно від особливостей надзвичайної ситуації встановлюються такі види евакуації:</w:t>
            </w:r>
          </w:p>
          <w:p w:rsidR="00C0744E" w:rsidRPr="00D67E87" w:rsidRDefault="00C0744E" w:rsidP="00C0744E">
            <w:pPr>
              <w:ind w:left="170" w:right="170" w:firstLine="397"/>
              <w:jc w:val="both"/>
            </w:pPr>
            <w:r w:rsidRPr="00D67E87">
              <w:t>1) обов’язкова;</w:t>
            </w:r>
          </w:p>
          <w:p w:rsidR="00C0744E" w:rsidRPr="00D67E87" w:rsidRDefault="00C0744E" w:rsidP="00C0744E">
            <w:pPr>
              <w:ind w:left="170" w:right="170" w:firstLine="397"/>
              <w:jc w:val="both"/>
            </w:pPr>
            <w:r w:rsidRPr="00D67E87">
              <w:t>2) загальна або часткова;</w:t>
            </w:r>
          </w:p>
          <w:p w:rsidR="00C0744E" w:rsidRPr="00D67E87" w:rsidRDefault="00C0744E" w:rsidP="00C0744E">
            <w:pPr>
              <w:ind w:left="170" w:right="170" w:firstLine="397"/>
              <w:jc w:val="both"/>
            </w:pPr>
            <w:r w:rsidRPr="00D67E87">
              <w:t>3) тимчасова або безповоротна.</w:t>
            </w:r>
          </w:p>
          <w:p w:rsidR="00C0744E" w:rsidRPr="00D67E87" w:rsidRDefault="00C0744E" w:rsidP="00C0744E">
            <w:pPr>
              <w:ind w:left="170" w:right="170" w:firstLine="397"/>
              <w:jc w:val="both"/>
            </w:pPr>
            <w:r w:rsidRPr="00D67E87">
              <w:t>3. Рішення про проведення евакуації приймають:</w:t>
            </w:r>
          </w:p>
          <w:p w:rsidR="00C0744E" w:rsidRPr="00D67E87" w:rsidRDefault="00C0744E" w:rsidP="00C0744E">
            <w:pPr>
              <w:ind w:left="170" w:right="170" w:firstLine="397"/>
              <w:jc w:val="both"/>
            </w:pPr>
            <w:r w:rsidRPr="00D67E87">
              <w:t>1) на державному рівні - Кабінет Міністрів України;</w:t>
            </w:r>
          </w:p>
          <w:p w:rsidR="00C0744E" w:rsidRPr="00D67E87" w:rsidRDefault="00C0744E" w:rsidP="00C0744E">
            <w:pPr>
              <w:ind w:left="170" w:right="170" w:firstLine="397"/>
              <w:jc w:val="both"/>
            </w:pPr>
            <w:r w:rsidRPr="00D67E87">
              <w:t>2) на регіональному рівні - Рада міністрів Автономної Республіки Крим, обласні, Київська та Севастопольська міські державні адміністрації;</w:t>
            </w:r>
          </w:p>
          <w:p w:rsidR="00C0744E" w:rsidRPr="00D67E87" w:rsidRDefault="00C0744E" w:rsidP="00C0744E">
            <w:pPr>
              <w:ind w:left="170" w:right="170" w:firstLine="397"/>
              <w:jc w:val="both"/>
            </w:pPr>
            <w:r w:rsidRPr="00D67E87">
              <w:t>3) на місцевому рівні - районні, районні у містах Києві чи Севастополі державні адміністрації, відповідні органи місцевого самоврядування;</w:t>
            </w:r>
          </w:p>
          <w:p w:rsidR="00C0744E" w:rsidRPr="00D67E87" w:rsidRDefault="00C0744E" w:rsidP="00C0744E">
            <w:pPr>
              <w:ind w:left="170" w:right="170" w:firstLine="397"/>
              <w:jc w:val="both"/>
            </w:pPr>
            <w:r w:rsidRPr="00D67E87">
              <w:t>4) на об’єктовому рівні - керівники суб’єктів господарювання.</w:t>
            </w:r>
          </w:p>
          <w:p w:rsidR="00C0744E" w:rsidRPr="00D67E87" w:rsidRDefault="00C0744E" w:rsidP="00C0744E">
            <w:pPr>
              <w:ind w:left="170" w:right="170" w:firstLine="397"/>
              <w:jc w:val="both"/>
            </w:pPr>
            <w:r w:rsidRPr="00D67E87">
              <w:t>4. У разі виникнення радіаційних аварій рішення про евакуацію населення, яке може потрапити до зони радіоактивного забруднення, приймається місцевими державними адміністраціями на підставі висновку санітарно-епідеміологічної служби відповідно до прогнозованого дозового навантаження на населення або за інформацією суб’єктів господарювання, які експлуатують ядерні установки, про випадки порушень у їх роботі.</w:t>
            </w:r>
          </w:p>
          <w:p w:rsidR="00C0744E" w:rsidRPr="00D67E87" w:rsidRDefault="00C0744E" w:rsidP="00C0744E">
            <w:pPr>
              <w:ind w:left="170" w:right="170" w:firstLine="397"/>
              <w:jc w:val="both"/>
              <w:rPr>
                <w:b/>
              </w:rPr>
            </w:pPr>
            <w:r w:rsidRPr="00D67E87">
              <w:lastRenderedPageBreak/>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C0744E" w:rsidRPr="00D67E87" w:rsidRDefault="00C0744E" w:rsidP="00C0744E">
            <w:pPr>
              <w:ind w:left="170" w:right="170" w:firstLine="397"/>
              <w:jc w:val="both"/>
              <w:rPr>
                <w:b/>
              </w:rPr>
            </w:pPr>
            <w:r w:rsidRPr="00D67E87">
              <w:rPr>
                <w:b/>
              </w:rPr>
              <w:lastRenderedPageBreak/>
              <w:t>Стаття 33. Заходи з евакуації</w:t>
            </w:r>
          </w:p>
          <w:p w:rsidR="00C0744E" w:rsidRPr="00D67E87" w:rsidRDefault="00C0744E" w:rsidP="00C0744E">
            <w:pPr>
              <w:ind w:left="170" w:right="170" w:firstLine="397"/>
              <w:jc w:val="both"/>
            </w:pPr>
            <w:r w:rsidRPr="00D67E87">
              <w:t>1. Евакуація проводиться на державному, регіональному, місцевому або об’єктовому рівні.</w:t>
            </w:r>
          </w:p>
          <w:p w:rsidR="00C0744E" w:rsidRPr="00D67E87" w:rsidRDefault="00C0744E" w:rsidP="00C0744E">
            <w:pPr>
              <w:ind w:left="170" w:right="170" w:firstLine="397"/>
              <w:jc w:val="both"/>
            </w:pPr>
            <w:r w:rsidRPr="00D67E87">
              <w:t>2. Залежно від особливостей надзвичайної ситуації встановлюються такі види евакуації:</w:t>
            </w:r>
          </w:p>
          <w:p w:rsidR="00C0744E" w:rsidRPr="00D67E87" w:rsidRDefault="00C0744E" w:rsidP="00C0744E">
            <w:pPr>
              <w:ind w:left="170" w:right="170" w:firstLine="397"/>
              <w:jc w:val="both"/>
            </w:pPr>
            <w:r w:rsidRPr="00D67E87">
              <w:t>1) обов’язкова;</w:t>
            </w:r>
          </w:p>
          <w:p w:rsidR="00C0744E" w:rsidRPr="00D67E87" w:rsidRDefault="00C0744E" w:rsidP="00C0744E">
            <w:pPr>
              <w:ind w:left="170" w:right="170" w:firstLine="397"/>
              <w:jc w:val="both"/>
            </w:pPr>
            <w:r w:rsidRPr="00D67E87">
              <w:t>2) загальна або часткова;</w:t>
            </w:r>
          </w:p>
          <w:p w:rsidR="00C0744E" w:rsidRPr="00D67E87" w:rsidRDefault="00C0744E" w:rsidP="00C0744E">
            <w:pPr>
              <w:ind w:left="170" w:right="170" w:firstLine="397"/>
              <w:jc w:val="both"/>
            </w:pPr>
            <w:r w:rsidRPr="00D67E87">
              <w:t>3) тимчасова або безповоротна.</w:t>
            </w:r>
          </w:p>
          <w:p w:rsidR="00C0744E" w:rsidRPr="00D67E87" w:rsidRDefault="00C0744E" w:rsidP="00C0744E">
            <w:pPr>
              <w:ind w:left="170" w:right="170" w:firstLine="397"/>
              <w:jc w:val="both"/>
            </w:pPr>
            <w:r w:rsidRPr="00D67E87">
              <w:t>3. Рішення про проведення евакуації приймають:</w:t>
            </w:r>
          </w:p>
          <w:p w:rsidR="00C0744E" w:rsidRPr="00D67E87" w:rsidRDefault="00C0744E" w:rsidP="00C0744E">
            <w:pPr>
              <w:ind w:left="170" w:right="170" w:firstLine="397"/>
              <w:jc w:val="both"/>
            </w:pPr>
            <w:r w:rsidRPr="00D67E87">
              <w:t>1) на державному рівні - Кабінет Міністрів України;</w:t>
            </w:r>
          </w:p>
          <w:p w:rsidR="00C0744E" w:rsidRPr="00D67E87" w:rsidRDefault="00C0744E" w:rsidP="00C0744E">
            <w:pPr>
              <w:ind w:left="170" w:right="170" w:firstLine="397"/>
              <w:jc w:val="both"/>
            </w:pPr>
            <w:r w:rsidRPr="00D67E87">
              <w:t>2) на регіональному рівні - Рада міністрів Автономної Республіки Крим, обласні, Київська та Севастопольська міські державні адміністрації;</w:t>
            </w:r>
          </w:p>
          <w:p w:rsidR="00C0744E" w:rsidRPr="00D67E87" w:rsidRDefault="00C0744E" w:rsidP="00C0744E">
            <w:pPr>
              <w:ind w:left="170" w:right="170" w:firstLine="397"/>
              <w:jc w:val="both"/>
            </w:pPr>
            <w:r w:rsidRPr="00D67E87">
              <w:t>3) на місцевому рівні - районні, районні у містах Києві чи Севастополі державні адміністрації, відповідні органи місцевого самоврядування;</w:t>
            </w:r>
          </w:p>
          <w:p w:rsidR="00C0744E" w:rsidRPr="00D67E87" w:rsidRDefault="00C0744E" w:rsidP="00C0744E">
            <w:pPr>
              <w:ind w:left="170" w:right="170" w:firstLine="397"/>
              <w:jc w:val="both"/>
            </w:pPr>
            <w:r w:rsidRPr="00D67E87">
              <w:t>4) на об’єктовому рівні - керівники суб’єктів господарювання.</w:t>
            </w:r>
          </w:p>
          <w:p w:rsidR="00C0744E" w:rsidRPr="00D67E87" w:rsidRDefault="00C0744E" w:rsidP="00C0744E">
            <w:pPr>
              <w:ind w:left="170" w:right="170" w:firstLine="397"/>
              <w:jc w:val="both"/>
            </w:pPr>
            <w:r w:rsidRPr="00D67E87">
              <w:t xml:space="preserve">4. У разі виникнення радіаційних аварій рішення про евакуацію населення, яке може потрапити до зони радіоактивного забруднення, приймається місцевими державними адміністраціями </w:t>
            </w:r>
            <w:r w:rsidRPr="00D67E87">
              <w:rPr>
                <w:b/>
              </w:rPr>
              <w:t>за поданням головного епідеміолога відповідної адміністративно-територіальної одиниці</w:t>
            </w:r>
            <w:r w:rsidRPr="00D67E87">
              <w:t xml:space="preserve"> відповідно до прогнозованого дозового навантаження на населення або за інформацією суб’єктів господарювання, які експлуатують ядерні установки, про випадки </w:t>
            </w:r>
            <w:r w:rsidRPr="00D67E87">
              <w:lastRenderedPageBreak/>
              <w:t>порушень у їх роботі.</w:t>
            </w:r>
          </w:p>
          <w:p w:rsidR="00C0744E" w:rsidRPr="00D67E87" w:rsidRDefault="00C0744E" w:rsidP="00C0744E">
            <w:pPr>
              <w:ind w:left="170" w:right="170" w:firstLine="397"/>
              <w:jc w:val="both"/>
              <w:rPr>
                <w:b/>
              </w:rPr>
            </w:pPr>
            <w:r w:rsidRPr="00D67E87">
              <w:t>….</w:t>
            </w:r>
          </w:p>
        </w:tc>
      </w:tr>
    </w:tbl>
    <w:p w:rsidR="00683F37" w:rsidRPr="00D67E87" w:rsidRDefault="00683F37" w:rsidP="000C0365">
      <w:pPr>
        <w:ind w:right="678"/>
        <w:rPr>
          <w:b/>
          <w:sz w:val="28"/>
          <w:szCs w:val="28"/>
          <w:lang w:val="ru-RU"/>
        </w:rPr>
        <w:sectPr w:rsidR="00683F37" w:rsidRPr="00D67E87" w:rsidSect="00840A72">
          <w:headerReference w:type="even" r:id="rId16"/>
          <w:headerReference w:type="default" r:id="rId17"/>
          <w:pgSz w:w="16838" w:h="11906" w:orient="landscape"/>
          <w:pgMar w:top="1418" w:right="851" w:bottom="851" w:left="851" w:header="709" w:footer="709" w:gutter="0"/>
          <w:cols w:space="708"/>
          <w:titlePg/>
          <w:docGrid w:linePitch="360"/>
        </w:sectPr>
      </w:pPr>
    </w:p>
    <w:tbl>
      <w:tblPr>
        <w:tblpPr w:leftFromText="180" w:rightFromText="180" w:vertAnchor="text" w:tblpX="-114" w:tblpY="1"/>
        <w:tblOverlap w:val="never"/>
        <w:tblW w:w="5094" w:type="pct"/>
        <w:tblBorders>
          <w:top w:val="outset" w:sz="2" w:space="0" w:color="auto"/>
          <w:left w:val="outset" w:sz="2" w:space="0" w:color="auto"/>
          <w:bottom w:val="outset" w:sz="2" w:space="0" w:color="auto"/>
          <w:right w:val="outset" w:sz="2" w:space="0" w:color="auto"/>
        </w:tblBorders>
        <w:tblLayout w:type="fixed"/>
        <w:tblLook w:val="04A0"/>
      </w:tblPr>
      <w:tblGrid>
        <w:gridCol w:w="7797"/>
        <w:gridCol w:w="7797"/>
      </w:tblGrid>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протидію захворюванню на туберкульоз»</w:t>
            </w:r>
          </w:p>
        </w:tc>
      </w:tr>
      <w:tr w:rsidR="00683F37"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ind w:left="170" w:right="170" w:firstLine="397"/>
              <w:jc w:val="center"/>
              <w:rPr>
                <w:b/>
              </w:rPr>
            </w:pPr>
            <w:r w:rsidRPr="00D67E87">
              <w:rPr>
                <w:b/>
              </w:rPr>
              <w:t>Стаття 5. Повноваження Кабінету Міністрів України у сфері протидії захворюванню на туберкульоз</w:t>
            </w:r>
          </w:p>
          <w:p w:rsidR="00683F37" w:rsidRPr="00D67E87" w:rsidRDefault="00683F37" w:rsidP="00DA2B27">
            <w:pPr>
              <w:ind w:left="170" w:right="170" w:firstLine="397"/>
              <w:jc w:val="both"/>
            </w:pPr>
            <w:r w:rsidRPr="00D67E87">
              <w:t>1. Кабінет Міністрів України у сфері протидії захворюванню на туберкульоз:</w:t>
            </w:r>
          </w:p>
          <w:p w:rsidR="00683F37" w:rsidRPr="00D67E87" w:rsidRDefault="00683F37" w:rsidP="00DA2B27">
            <w:pPr>
              <w:ind w:left="170" w:right="170" w:firstLine="397"/>
              <w:jc w:val="both"/>
            </w:pPr>
            <w:r w:rsidRPr="00D67E87">
              <w:t>…</w:t>
            </w:r>
          </w:p>
          <w:p w:rsidR="00683F37" w:rsidRPr="00D67E87" w:rsidRDefault="00683F37" w:rsidP="00DA2B27">
            <w:pPr>
              <w:ind w:left="170" w:right="170" w:firstLine="397"/>
              <w:jc w:val="both"/>
            </w:pPr>
            <w:r w:rsidRPr="00D67E87">
              <w:t>3) забезпечує реалізацію державної фінансової політики та вживає заходів щодо створення та удосконалення матеріально-технічної бази закладів охорони здоров'я, установ і закладів державної санітарно-епідеміологічної служби, підприємств, установ та організацій, залучених до проведення протитуберкульозних заходів, у частині проведення ними таких заходів;</w:t>
            </w:r>
          </w:p>
          <w:p w:rsidR="00683F37" w:rsidRPr="00D67E87" w:rsidRDefault="00683F37"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683F37" w:rsidRPr="00D67E87" w:rsidRDefault="00683F37" w:rsidP="00DA2B27">
            <w:pPr>
              <w:ind w:left="170" w:right="170" w:firstLine="397"/>
              <w:jc w:val="center"/>
              <w:rPr>
                <w:b/>
              </w:rPr>
            </w:pPr>
            <w:r w:rsidRPr="00D67E87">
              <w:rPr>
                <w:b/>
              </w:rPr>
              <w:t>Стаття 5. Повноваження Кабінету Міністрів України у сфері протидії захворюванню на туберкульоз</w:t>
            </w:r>
          </w:p>
          <w:p w:rsidR="00683F37" w:rsidRPr="00D67E87" w:rsidRDefault="00683F37" w:rsidP="00DA2B27">
            <w:pPr>
              <w:ind w:left="170" w:right="170" w:firstLine="397"/>
              <w:jc w:val="both"/>
            </w:pPr>
            <w:r w:rsidRPr="00D67E87">
              <w:t>1. Кабінет Міністрів України у сфері протидії захворюванню на туберкульоз:</w:t>
            </w:r>
          </w:p>
          <w:p w:rsidR="00683F37" w:rsidRPr="00D67E87" w:rsidRDefault="00683F37" w:rsidP="00DA2B27">
            <w:pPr>
              <w:ind w:left="170" w:right="170" w:firstLine="397"/>
              <w:jc w:val="both"/>
            </w:pPr>
            <w:r w:rsidRPr="00D67E87">
              <w:t>…</w:t>
            </w:r>
          </w:p>
          <w:p w:rsidR="00683F37" w:rsidRPr="00D67E87" w:rsidRDefault="00683F37" w:rsidP="00DA2B27">
            <w:pPr>
              <w:ind w:left="170" w:right="170" w:firstLine="397"/>
              <w:jc w:val="both"/>
            </w:pPr>
            <w:r w:rsidRPr="00D67E87">
              <w:t xml:space="preserve">3) забезпечує реалізацію державної фінансової політики та вживає заходів щодо створення та удосконалення матеріально-технічної бази закладів охорони здоров'я, </w:t>
            </w:r>
            <w:r w:rsidRPr="00D67E87">
              <w:rPr>
                <w:b/>
                <w:lang w:eastAsia="ru-RU"/>
              </w:rPr>
              <w:t>установ з питань контролю та профілактики захворювань центрального органу виконавчої влади, що</w:t>
            </w:r>
            <w:r w:rsidRPr="00D67E87">
              <w:rPr>
                <w:b/>
              </w:rPr>
              <w:t xml:space="preserve"> забезпечує формування та реалізує державну політику у сфері охорони здоров'я</w:t>
            </w:r>
            <w:r w:rsidRPr="00D67E87">
              <w:t xml:space="preserve"> , підприємств, установ та організацій, залучених до проведення протитуберкульозних заходів, у частині проведення ними таких заходів;</w:t>
            </w:r>
          </w:p>
          <w:p w:rsidR="00683F37" w:rsidRPr="00D67E87" w:rsidRDefault="00683F37" w:rsidP="00DA2B27">
            <w:pPr>
              <w:ind w:left="170" w:right="170" w:firstLine="397"/>
              <w:jc w:val="both"/>
            </w:pPr>
            <w:r w:rsidRPr="00D67E87">
              <w:t>…</w:t>
            </w:r>
          </w:p>
        </w:tc>
      </w:tr>
      <w:tr w:rsidR="00683F37"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ind w:left="170" w:right="170" w:firstLine="397"/>
              <w:jc w:val="center"/>
              <w:rPr>
                <w:b/>
              </w:rPr>
            </w:pPr>
            <w:r w:rsidRPr="00D67E87">
              <w:rPr>
                <w:b/>
              </w:rPr>
              <w:t>Стаття 9. Виявлення хворих на туберкульоз і осіб, інфікованих мікобактеріями туберкульозу</w:t>
            </w:r>
          </w:p>
          <w:p w:rsidR="00683F37" w:rsidRPr="00D67E87" w:rsidRDefault="00683F37" w:rsidP="00DA2B27">
            <w:pPr>
              <w:ind w:left="170" w:right="170" w:firstLine="397"/>
              <w:jc w:val="both"/>
            </w:pPr>
            <w:r w:rsidRPr="00D67E87">
              <w:t>…</w:t>
            </w:r>
          </w:p>
          <w:p w:rsidR="00321859" w:rsidRPr="00D67E87" w:rsidRDefault="00683F37" w:rsidP="00DA2B27">
            <w:pPr>
              <w:ind w:left="170" w:right="170" w:firstLine="397"/>
              <w:jc w:val="both"/>
            </w:pPr>
            <w:r w:rsidRPr="00D67E87">
              <w:t>5. У разі погіршення епідемічної ситуації щодо захворюваності на туберкульоз за поданням головного державного санітарного лікаря адміністративної території, на якій показники захворюваності на туберкульоз значно перевищують усталений рівень для даної території, органи виконавчої влади та органи місцевого самоврядування приймають рішення про проведення позачергових обов'язкових профілактичних медичних оглядів на туберкульоз осіб, які підлягають обов'язковим профілактичним медичним оглядам, чи інших груп населення, серед яких рівень захворюваності значно перевищує середній показник на відповідній території.</w:t>
            </w:r>
          </w:p>
          <w:p w:rsidR="00683F37" w:rsidRPr="00D67E87" w:rsidRDefault="00683F37" w:rsidP="00DA2B27">
            <w:pPr>
              <w:ind w:left="170" w:right="170" w:firstLine="397"/>
              <w:jc w:val="both"/>
            </w:pPr>
            <w:r w:rsidRPr="00D67E87">
              <w:t>…</w:t>
            </w:r>
          </w:p>
          <w:p w:rsidR="00683F37" w:rsidRPr="00D67E87" w:rsidRDefault="00683F37" w:rsidP="00DA2B27">
            <w:pPr>
              <w:ind w:left="170" w:right="170" w:firstLine="397"/>
              <w:jc w:val="both"/>
            </w:pPr>
            <w:r w:rsidRPr="00D67E87">
              <w:t xml:space="preserve">8. З метою забезпечення реєстрації випадку захворювання на туберкульоз, організації належного медичного обстеження хворого на туберкульоз, його лікування та здійснення відповідних протиепідемічних заходів медичний працівник, який виявив захворювання на туберкульоз, зобов'язаний повідомити про це </w:t>
            </w:r>
            <w:r w:rsidRPr="00D67E87">
              <w:lastRenderedPageBreak/>
              <w:t>головному державному санітарному лікарю відповідної адміністративної території та районному/міському фтизіатру за місцем виявлення випадку хвороби. Форма зазначеного повідомлення та порядок його подання затверджуються центральним органом виконавчої влади, що забезпечує формування та реалізує державну політику у сфері охорони здоров'я.</w:t>
            </w:r>
          </w:p>
          <w:p w:rsidR="00683F37" w:rsidRPr="00D67E87" w:rsidRDefault="00683F37"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683F37" w:rsidRPr="00D67E87" w:rsidRDefault="00683F37" w:rsidP="00DA2B27">
            <w:pPr>
              <w:ind w:left="170" w:right="170" w:firstLine="397"/>
              <w:jc w:val="center"/>
              <w:rPr>
                <w:b/>
              </w:rPr>
            </w:pPr>
            <w:r w:rsidRPr="00D67E87">
              <w:rPr>
                <w:b/>
              </w:rPr>
              <w:lastRenderedPageBreak/>
              <w:t>Стаття 9. Виявлення хворих на туберкульоз і осіб, інфікованих мікобактеріями туберкульозу</w:t>
            </w:r>
          </w:p>
          <w:p w:rsidR="00683F37" w:rsidRPr="00D67E87" w:rsidRDefault="00683F37" w:rsidP="00DA2B27">
            <w:pPr>
              <w:ind w:left="170" w:right="170" w:firstLine="397"/>
              <w:jc w:val="both"/>
            </w:pPr>
            <w:r w:rsidRPr="00D67E87">
              <w:t>…</w:t>
            </w:r>
          </w:p>
          <w:p w:rsidR="00683F37" w:rsidRPr="00D67E87" w:rsidRDefault="00683F37" w:rsidP="00DA2B27">
            <w:pPr>
              <w:ind w:left="170" w:right="170" w:firstLine="397"/>
              <w:jc w:val="both"/>
            </w:pPr>
            <w:r w:rsidRPr="00D67E87">
              <w:t xml:space="preserve">5. У разі погіршення епідемічної ситуації щодо захворюваності на туберкульоз за поданням </w:t>
            </w:r>
            <w:r w:rsidRPr="00D67E87">
              <w:rPr>
                <w:b/>
              </w:rPr>
              <w:t>головного епідеміолога відповідної адміністративно-територіальної одиниці</w:t>
            </w:r>
            <w:r w:rsidRPr="00D67E87">
              <w:t>, на якій показники захворюваності на туберкульоз значно перевищують усталений рівень для даної території, органи виконавчої влади та органи місцевого самоврядування приймають рішення про проведення позачергових обов'язкових профілактичних медичних оглядів на туберкульоз осіб, які підлягають обов'язковим профілактичним медичним оглядам, чи інших груп населення, серед яких рівень захворюваності значно перевищує середній показник на відповідній території.</w:t>
            </w:r>
          </w:p>
          <w:p w:rsidR="00683F37" w:rsidRPr="00D67E87" w:rsidRDefault="00683F37" w:rsidP="00DA2B27">
            <w:pPr>
              <w:ind w:left="170" w:right="170" w:firstLine="397"/>
              <w:jc w:val="both"/>
            </w:pPr>
            <w:r w:rsidRPr="00D67E87">
              <w:t>…</w:t>
            </w:r>
          </w:p>
          <w:p w:rsidR="00683F37" w:rsidRPr="00D67E87" w:rsidRDefault="00683F37" w:rsidP="00DA2B27">
            <w:pPr>
              <w:ind w:left="170" w:right="170" w:firstLine="397"/>
              <w:jc w:val="both"/>
            </w:pPr>
            <w:r w:rsidRPr="00D67E87">
              <w:t xml:space="preserve">8. З метою забезпечення реєстрації випадку захворювання на туберкульоз, організації належного медичного обстеження хворого на туберкульоз, його лікування та здійснення відповідних протиепідемічних заходів медичний працівник, який виявив захворювання на туберкульоз, зобов'язаний повідомити про це </w:t>
            </w:r>
            <w:r w:rsidRPr="00D67E87">
              <w:rPr>
                <w:b/>
              </w:rPr>
              <w:lastRenderedPageBreak/>
              <w:t>головному епідеміологу відповідної адміністративно-територіальної одиниці</w:t>
            </w:r>
            <w:r w:rsidRPr="00D67E87">
              <w:t xml:space="preserve"> та районному/міському фтизіатру за місцем виявлення випадку хвороби. Форма зазначеного повідомлення та порядок його подання затверджуються центральним органом виконавчої влади, що забезпечує формування та реалізує державну політику у сфері охорони здоров'я.</w:t>
            </w:r>
          </w:p>
          <w:p w:rsidR="00683F37" w:rsidRPr="00D67E87" w:rsidRDefault="00683F37" w:rsidP="00DA2B27">
            <w:pPr>
              <w:ind w:left="170" w:right="170" w:firstLine="397"/>
              <w:jc w:val="both"/>
            </w:pP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протидію поширенню хвороб, зумовлених вірусом імунодефіциту людини (ВІЛ), та правовий і соціальний захист людей, які живуть з ВІЛ”</w:t>
            </w:r>
          </w:p>
        </w:tc>
      </w:tr>
      <w:tr w:rsidR="000A0191"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0A0191" w:rsidRPr="00D67E87" w:rsidRDefault="000A0191" w:rsidP="00DA2B27">
            <w:pPr>
              <w:ind w:left="170" w:right="170" w:firstLine="397"/>
              <w:jc w:val="center"/>
              <w:rPr>
                <w:b/>
              </w:rPr>
            </w:pPr>
            <w:r w:rsidRPr="00D67E87">
              <w:rPr>
                <w:b/>
              </w:rPr>
              <w:t xml:space="preserve">Стаття 5. Повноваження органів виконавчої влади, органів місцевого самоврядування, підприємств, установ та організацій щодо здійснення заходів із запобігання захворюванню на ВІЛ-інфекцію </w:t>
            </w:r>
          </w:p>
          <w:p w:rsidR="000A0191" w:rsidRPr="00D67E87" w:rsidRDefault="000A0191" w:rsidP="00DA2B27">
            <w:pPr>
              <w:ind w:left="170" w:right="170" w:firstLine="397"/>
              <w:jc w:val="both"/>
            </w:pPr>
            <w:r w:rsidRPr="00D67E87">
              <w:t>1. Повноваження щодо здійснення міжвідомчої координації заходів із запобігання захворюванню на ВІЛ-інфекцію покладаються на центральний орган  виконавчої  влади, що реалізує державну політику  у  сфері протидії ВІЛ-інфекції/СНІДу та інших соціально небезпечних захворювань.</w:t>
            </w:r>
          </w:p>
          <w:p w:rsidR="000A0191" w:rsidRPr="00D67E87" w:rsidRDefault="000A0191"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0A0191" w:rsidRPr="00D67E87" w:rsidRDefault="000A0191" w:rsidP="00DA2B27">
            <w:pPr>
              <w:ind w:left="170" w:right="170" w:firstLine="397"/>
              <w:jc w:val="center"/>
              <w:rPr>
                <w:b/>
              </w:rPr>
            </w:pPr>
            <w:r w:rsidRPr="00D67E87">
              <w:rPr>
                <w:b/>
              </w:rPr>
              <w:t xml:space="preserve">Стаття 5. Повноваження органів виконавчої влади, органів місцевого самоврядування, підприємств, установ та організацій щодо здійснення заходів із запобігання захворюванню на ВІЛ-інфекцію </w:t>
            </w:r>
          </w:p>
          <w:p w:rsidR="000A0191" w:rsidRPr="00D67E87" w:rsidRDefault="000A0191" w:rsidP="00DA2B27">
            <w:pPr>
              <w:ind w:left="170" w:right="170" w:firstLine="397"/>
              <w:jc w:val="both"/>
            </w:pPr>
            <w:r w:rsidRPr="00D67E87">
              <w:t>1. Повноваження щодо здійснення міжвідомчої координації заходів із запобігання захворюванню на ВІЛ-інфекцію покладаються на центральний орган  виконавчої  влади, що</w:t>
            </w:r>
            <w:r w:rsidRPr="00D67E87">
              <w:rPr>
                <w:b/>
              </w:rPr>
              <w:t xml:space="preserve"> забезпечує формування та реалізує державну політику у сфері охорони здоров'я</w:t>
            </w:r>
            <w:r w:rsidRPr="00D67E87">
              <w:t>.</w:t>
            </w:r>
          </w:p>
          <w:p w:rsidR="000A0191" w:rsidRPr="00D67E87" w:rsidRDefault="000A0191" w:rsidP="00DA2B27">
            <w:pPr>
              <w:ind w:left="170" w:right="170" w:firstLine="397"/>
              <w:jc w:val="both"/>
            </w:pPr>
            <w:r w:rsidRPr="00D67E87">
              <w:t>…</w:t>
            </w:r>
          </w:p>
        </w:tc>
      </w:tr>
      <w:tr w:rsidR="000A0191"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0A0191" w:rsidRPr="00D67E87" w:rsidRDefault="000A0191" w:rsidP="00DA2B27">
            <w:pPr>
              <w:ind w:left="170" w:right="170" w:firstLine="397"/>
              <w:jc w:val="center"/>
              <w:rPr>
                <w:b/>
              </w:rPr>
            </w:pPr>
            <w:r w:rsidRPr="00D67E87">
              <w:rPr>
                <w:b/>
              </w:rPr>
              <w:t>Стаття 9. Реєстрація та облік людей, які живуть з ВІЛ, здійснення медичного нагляду за ними</w:t>
            </w:r>
          </w:p>
          <w:p w:rsidR="000A0191" w:rsidRPr="00D67E87" w:rsidRDefault="000A0191" w:rsidP="00DA2B27">
            <w:pPr>
              <w:ind w:left="170" w:right="170" w:firstLine="397"/>
              <w:jc w:val="both"/>
            </w:pPr>
            <w:r w:rsidRPr="00D67E87">
              <w:t>1. Реєстрація, ведення обліку людей, які живуть з ВІЛ, здійснення медичного нагляду за зазначеними особами забезпечуються відповідними закладами охорони здоров'я державної та комунальної форми власності, визначеними спеціально уповноваженим центральним органом виконавчої влади, що реалізує державну політику у сфері протидії ВІЛ-інфекції/СНІДу  та  інших  соціально небезпечних захворювань.</w:t>
            </w:r>
          </w:p>
          <w:p w:rsidR="000A0191" w:rsidRPr="00D67E87" w:rsidRDefault="000A0191" w:rsidP="00DA2B27">
            <w:pPr>
              <w:ind w:left="170" w:right="170" w:firstLine="397"/>
              <w:jc w:val="both"/>
              <w:rPr>
                <w:b/>
              </w:rPr>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0A0191" w:rsidRPr="00D67E87" w:rsidRDefault="000A0191" w:rsidP="00DA2B27">
            <w:pPr>
              <w:ind w:left="170" w:right="170" w:firstLine="397"/>
              <w:jc w:val="center"/>
              <w:rPr>
                <w:b/>
              </w:rPr>
            </w:pPr>
            <w:r w:rsidRPr="00D67E87">
              <w:rPr>
                <w:b/>
              </w:rPr>
              <w:t>Стаття 9. Реєстрація та облік людей, які живуть з ВІЛ, здійснення медичного нагляду за ними</w:t>
            </w:r>
          </w:p>
          <w:p w:rsidR="000A0191" w:rsidRPr="00D67E87" w:rsidRDefault="000A0191" w:rsidP="00DA2B27">
            <w:pPr>
              <w:ind w:left="170" w:right="170" w:firstLine="397"/>
              <w:jc w:val="both"/>
            </w:pPr>
            <w:r w:rsidRPr="00D67E87">
              <w:t>1. Реєстрація, ведення обліку людей, які живуть з ВІЛ, здійснення медичного нагляду за зазначеними особами забезпечуються відповідними закладами охорони здоров'я державної та комунальної форми власності, визначеними спеціально уповноваженим центральним органом виконавчої влади, що</w:t>
            </w:r>
            <w:r w:rsidRPr="00D67E87">
              <w:rPr>
                <w:b/>
              </w:rPr>
              <w:t xml:space="preserve"> забезпечує формування та реалізує державну політику у сфері охорони здоров'я</w:t>
            </w:r>
            <w:r w:rsidRPr="00D67E87">
              <w:t>.</w:t>
            </w:r>
          </w:p>
          <w:p w:rsidR="000A0191" w:rsidRPr="00D67E87" w:rsidRDefault="000A0191" w:rsidP="00DA2B27">
            <w:pPr>
              <w:ind w:left="170" w:right="170" w:firstLine="397"/>
              <w:jc w:val="both"/>
              <w:rPr>
                <w:b/>
              </w:rPr>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виконання програм Глобального фонду для боротьби із СНІДом, туберкульозом та малярією в Україні»</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Стаття 10. Моніторинг виконання програм Глобального фонду</w:t>
            </w:r>
          </w:p>
          <w:p w:rsidR="00BE556D" w:rsidRPr="00D67E87" w:rsidRDefault="00BE556D" w:rsidP="00DA2B27">
            <w:pPr>
              <w:ind w:left="170" w:right="170" w:firstLine="397"/>
              <w:jc w:val="both"/>
            </w:pPr>
            <w:r w:rsidRPr="00D67E87">
              <w:lastRenderedPageBreak/>
              <w:t>1. Моніторинг виконання програм та використання грантів проводиться Національним координатором спільно з центральним органом виконавчої влади, що забезпечує реалізацію державної політики у сфері протидії ВІЛ-інфекції/СНІДу та інших соціально небезпечних захворювань, і уповноваженими представниками Глобального фонду (за згодою) під час виконання програми (поточний моніторинг) і на заключному етапі її виконання (заключний моніторинг).</w:t>
            </w:r>
          </w:p>
          <w:p w:rsidR="00BE556D" w:rsidRPr="00D67E87" w:rsidRDefault="00BE556D" w:rsidP="00DA2B27">
            <w:pPr>
              <w:ind w:left="170" w:right="170" w:firstLine="397"/>
              <w:jc w:val="both"/>
            </w:pPr>
            <w:r w:rsidRPr="00D67E87">
              <w:t>2. Для забезпечення поточного моніторингу основний реципієнт подає центральному органу виконавчої влади, що забезпечує реалізацію державної політики у сфері протидії ВІЛ-інфекції/СНІДу та інших соціально небезпечних захворювань:</w:t>
            </w:r>
          </w:p>
          <w:p w:rsidR="00BE556D" w:rsidRPr="00D67E87" w:rsidRDefault="00BE556D" w:rsidP="00DA2B27">
            <w:pPr>
              <w:ind w:left="170" w:right="170" w:firstLine="397"/>
              <w:jc w:val="both"/>
            </w:pPr>
            <w:r w:rsidRPr="00D67E87">
              <w:t>картку моніторингу виконання програми за підсумками півріччя, підписану відповідальною особою та керівником основного реципієнта кожного півріччя;</w:t>
            </w:r>
          </w:p>
          <w:p w:rsidR="00BE556D" w:rsidRPr="00D67E87" w:rsidRDefault="00BE556D" w:rsidP="00DA2B27">
            <w:pPr>
              <w:ind w:left="170" w:right="170" w:firstLine="397"/>
              <w:jc w:val="both"/>
            </w:pPr>
            <w:r w:rsidRPr="00D67E87">
              <w:t>щорічний звіт про виконання програми.</w:t>
            </w:r>
          </w:p>
          <w:p w:rsidR="00BE556D" w:rsidRPr="00D67E87" w:rsidRDefault="00BE556D" w:rsidP="00DA2B27">
            <w:pPr>
              <w:ind w:left="170" w:right="170" w:firstLine="397"/>
              <w:jc w:val="both"/>
            </w:pPr>
            <w:r w:rsidRPr="00D67E87">
              <w:t>Форма і строки подання зазначених картки та звіту встановлюються центральним органом виконавчої влади, що забезпечує реалізацію державної політики у сфері протидії ВІЛ-інфекції/СНІДу та інших соціально небезпечних захворювань, за погодженням з Національним координатором.</w:t>
            </w:r>
          </w:p>
          <w:p w:rsidR="00BE556D" w:rsidRPr="00D67E87" w:rsidRDefault="00BE556D" w:rsidP="00DA2B27">
            <w:pPr>
              <w:ind w:left="170" w:right="170" w:firstLine="397"/>
              <w:jc w:val="both"/>
            </w:pPr>
            <w:r w:rsidRPr="00D67E87">
              <w:t>3. Для забезпечення проведення заключного моніторингу основний реципієнт подає центральному органу виконавчої влади, що забезпечує реалізацію державної політики у сфері протидії ВІЛ-інфекції/СНІДу та інших соціально небезпечних захворювань, підсумковий звіт відповідно до визначених у програмі критеріїв.</w:t>
            </w:r>
          </w:p>
          <w:p w:rsidR="00BE556D" w:rsidRPr="00D67E87" w:rsidRDefault="00BE556D" w:rsidP="00DA2B27">
            <w:pPr>
              <w:ind w:left="170" w:right="170" w:firstLine="397"/>
              <w:jc w:val="both"/>
            </w:pPr>
            <w:r w:rsidRPr="00D67E87">
              <w:t>Неподання основним реципієнтом картки моніторингу виконання програми за підсумками півріччя та щорічного звіту про виконання програми вважається незадовільним виконанням програми.</w:t>
            </w:r>
          </w:p>
          <w:p w:rsidR="00BE556D" w:rsidRPr="00D67E87" w:rsidRDefault="00BE556D" w:rsidP="00DA2B27">
            <w:pPr>
              <w:ind w:left="170" w:right="170" w:firstLine="397"/>
              <w:jc w:val="both"/>
            </w:pPr>
            <w:r w:rsidRPr="00D67E87">
              <w:t>Центральний орган виконавчої влади, що забезпечує реалізацію державної політики у сфері протидії ВІЛ-інфекції/СНІДу та інших соціально небезпечних захворювань, аналізує та подає Національному координатору висновки за результатами поточного та заключного моніторингу про:</w:t>
            </w:r>
          </w:p>
          <w:p w:rsidR="00BE556D" w:rsidRPr="00D67E87" w:rsidRDefault="00BE556D" w:rsidP="00DA2B27">
            <w:pPr>
              <w:ind w:left="170" w:right="170" w:firstLine="397"/>
              <w:jc w:val="both"/>
            </w:pPr>
            <w:r w:rsidRPr="00D67E87">
              <w:lastRenderedPageBreak/>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lastRenderedPageBreak/>
              <w:t>Стаття 10. Моніторинг виконання програм Глобального фонду</w:t>
            </w:r>
          </w:p>
          <w:p w:rsidR="00BE556D" w:rsidRPr="00D67E87" w:rsidRDefault="00BE556D" w:rsidP="00DA2B27">
            <w:pPr>
              <w:ind w:left="170" w:right="170" w:firstLine="397"/>
              <w:jc w:val="both"/>
            </w:pPr>
            <w:r w:rsidRPr="00D67E87">
              <w:lastRenderedPageBreak/>
              <w:t xml:space="preserve">1. Моніторинг виконання програм та використання грантів проводиться Національним координатором спільно з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і уповноваженими представниками Глобального фонду (за згодою) під час виконання програми (поточний моніторинг) і на заключному етапі її виконання (заключний моніторинг).</w:t>
            </w:r>
          </w:p>
          <w:p w:rsidR="00AA42EC" w:rsidRPr="00D67E87" w:rsidRDefault="00AA42EC" w:rsidP="00DA2B27">
            <w:pPr>
              <w:ind w:left="170" w:right="170" w:firstLine="397"/>
              <w:jc w:val="both"/>
            </w:pPr>
          </w:p>
          <w:p w:rsidR="00BE556D" w:rsidRPr="00D67E87" w:rsidRDefault="00BE556D" w:rsidP="00DA2B27">
            <w:pPr>
              <w:ind w:left="170" w:right="170" w:firstLine="397"/>
              <w:jc w:val="both"/>
            </w:pPr>
            <w:r w:rsidRPr="00D67E87">
              <w:t xml:space="preserve">2. Для забезпечення поточного моніторингу основний реципієнт подає </w:t>
            </w:r>
            <w:r w:rsidRPr="00D67E87">
              <w:rPr>
                <w:b/>
              </w:rPr>
              <w:t>центральному органу виконавчої влади, що забезпечує формування та реалізує державну політику у сфері охорони здоров'я</w:t>
            </w:r>
            <w:r w:rsidRPr="00D67E87">
              <w:t>:</w:t>
            </w:r>
          </w:p>
          <w:p w:rsidR="00BE556D" w:rsidRPr="00D67E87" w:rsidRDefault="00BE556D" w:rsidP="00DA2B27">
            <w:pPr>
              <w:ind w:left="170" w:right="170" w:firstLine="397"/>
              <w:jc w:val="both"/>
            </w:pPr>
            <w:r w:rsidRPr="00D67E87">
              <w:t>картку моніторингу виконання програми за підсумками півріччя, підписану відповідальною особою та керівником основного реципієнта кожного півріччя;</w:t>
            </w:r>
          </w:p>
          <w:p w:rsidR="00BE556D" w:rsidRPr="00D67E87" w:rsidRDefault="00BE556D" w:rsidP="00DA2B27">
            <w:pPr>
              <w:ind w:left="170" w:right="170" w:firstLine="397"/>
              <w:jc w:val="both"/>
            </w:pPr>
            <w:r w:rsidRPr="00D67E87">
              <w:t>щорічний звіт про виконання програми.</w:t>
            </w:r>
          </w:p>
          <w:p w:rsidR="00BE556D" w:rsidRPr="00D67E87" w:rsidRDefault="00BE556D" w:rsidP="00DA2B27">
            <w:pPr>
              <w:ind w:left="170" w:right="170" w:firstLine="397"/>
              <w:jc w:val="both"/>
            </w:pPr>
            <w:r w:rsidRPr="00D67E87">
              <w:t xml:space="preserve">Форма і строки подання зазначених картки та звіту встановлюються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за погодженням з Національним координатором.</w:t>
            </w:r>
          </w:p>
          <w:p w:rsidR="001D7AD5" w:rsidRPr="00D67E87" w:rsidRDefault="001D7AD5" w:rsidP="00DA2B27">
            <w:pPr>
              <w:ind w:left="170" w:right="170" w:firstLine="397"/>
              <w:jc w:val="both"/>
            </w:pPr>
          </w:p>
          <w:p w:rsidR="00BE556D" w:rsidRPr="00D67E87" w:rsidRDefault="00BE556D" w:rsidP="00DA2B27">
            <w:pPr>
              <w:ind w:left="170" w:right="170" w:firstLine="397"/>
              <w:jc w:val="both"/>
            </w:pPr>
            <w:r w:rsidRPr="00D67E87">
              <w:t xml:space="preserve">3. Для забезпечення проведення заключного моніторингу основний реципієнт подає </w:t>
            </w:r>
            <w:r w:rsidRPr="00D67E87">
              <w:rPr>
                <w:b/>
              </w:rPr>
              <w:t>центральному органу виконавчої влади, що забезпечує формування та реалізує державну політику у сфері охорони здоров'я</w:t>
            </w:r>
            <w:r w:rsidRPr="00D67E87">
              <w:t>, підсумковий звіт відповідно до визначених у програмі критеріїв.</w:t>
            </w:r>
          </w:p>
          <w:p w:rsidR="00BE556D" w:rsidRPr="00D67E87" w:rsidRDefault="00BE556D" w:rsidP="00DA2B27">
            <w:pPr>
              <w:ind w:left="170" w:right="170" w:firstLine="397"/>
              <w:jc w:val="both"/>
            </w:pPr>
            <w:r w:rsidRPr="00D67E87">
              <w:t>Неподання основним реципієнтом картки моніторингу виконання програми за підсумками півріччя та щорічного звіту про виконання програми вважається незадовільним виконанням програми.</w:t>
            </w:r>
          </w:p>
          <w:p w:rsidR="00BE556D" w:rsidRPr="00D67E87" w:rsidRDefault="00BE556D" w:rsidP="00DA2B27">
            <w:pPr>
              <w:ind w:left="170" w:right="170" w:firstLine="397"/>
              <w:jc w:val="both"/>
            </w:pPr>
            <w:r w:rsidRPr="00D67E87">
              <w:rPr>
                <w:b/>
              </w:rPr>
              <w:t>Центральний орган виконавчої влади, що забезпечує формування та реалізує державну політику у сфері охорони здоров'я</w:t>
            </w:r>
            <w:r w:rsidRPr="00D67E87">
              <w:t>, аналізує та подає Національному координатору висновки за результатами поточного та заключного моніторингу про:</w:t>
            </w:r>
          </w:p>
          <w:p w:rsidR="00BE556D" w:rsidRPr="00D67E87" w:rsidRDefault="00BE556D" w:rsidP="00DA2B27">
            <w:pPr>
              <w:ind w:left="170" w:right="170" w:firstLine="397"/>
              <w:jc w:val="both"/>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курорти”</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 xml:space="preserve">Стаття 10. Експертиза проектів оголошення природних територій  курортними </w:t>
            </w:r>
          </w:p>
          <w:p w:rsidR="00BE556D" w:rsidRPr="00D67E87" w:rsidRDefault="00BE556D" w:rsidP="00DA2B27">
            <w:pPr>
              <w:ind w:left="170" w:right="170" w:firstLine="397"/>
              <w:jc w:val="both"/>
            </w:pPr>
            <w:r w:rsidRPr="00D67E87">
              <w:t>Проекти оголошення природних територій курортними підлягають державній екологічній та санітарно-гігієнічній  експертизам, які проводяться відповідно до законів України "Про державну екологічну експертизу" і "Про  забезпечення  санітарного та епідемічного благополуччя населення" .</w:t>
            </w:r>
          </w:p>
          <w:p w:rsidR="00BE556D" w:rsidRPr="00D67E87" w:rsidRDefault="00BE556D"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t xml:space="preserve">Стаття 10. Проекти оголошення природних територій  курортними </w:t>
            </w:r>
          </w:p>
          <w:p w:rsidR="00BE556D" w:rsidRPr="00D67E87" w:rsidRDefault="00BE556D" w:rsidP="00DA2B27">
            <w:pPr>
              <w:ind w:left="170" w:right="170" w:firstLine="397"/>
              <w:jc w:val="both"/>
              <w:rPr>
                <w:b/>
              </w:rPr>
            </w:pPr>
            <w:r w:rsidRPr="00D67E87">
              <w:rPr>
                <w:b/>
              </w:rPr>
              <w:t xml:space="preserve">Проекти оголошення природних територій курортними підлягають </w:t>
            </w:r>
            <w:r w:rsidRPr="00D67E87">
              <w:rPr>
                <w:b/>
                <w:lang w:val="ru-RU"/>
              </w:rPr>
              <w:t xml:space="preserve"> оцінці впливу на довкілля відповідно до Закону України "Про оцінку впливу на довкілля"</w:t>
            </w:r>
            <w:r w:rsidRPr="00D67E87">
              <w:rPr>
                <w:b/>
              </w:rPr>
              <w:t>.</w:t>
            </w:r>
          </w:p>
          <w:p w:rsidR="00BE556D" w:rsidRPr="00D67E87" w:rsidRDefault="00BE556D" w:rsidP="00DA2B27">
            <w:pPr>
              <w:ind w:left="170" w:right="170" w:firstLine="397"/>
              <w:jc w:val="both"/>
            </w:pP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 xml:space="preserve">Стаття 11. Прийняття рішень про оголошення природних  територій курортними </w:t>
            </w:r>
          </w:p>
          <w:p w:rsidR="00BE556D" w:rsidRPr="00D67E87" w:rsidRDefault="00194F4A" w:rsidP="00194F4A">
            <w:pPr>
              <w:pStyle w:val="HTML"/>
              <w:rPr>
                <w:rFonts w:ascii="Times New Roman" w:hAnsi="Times New Roman"/>
                <w:sz w:val="24"/>
                <w:szCs w:val="24"/>
              </w:rPr>
            </w:pPr>
            <w:r w:rsidRPr="00D67E87">
              <w:rPr>
                <w:rFonts w:ascii="Times New Roman" w:hAnsi="Times New Roman"/>
                <w:sz w:val="24"/>
                <w:szCs w:val="24"/>
              </w:rPr>
              <w:t xml:space="preserve">У  разі  позитивного  висновку з оцінки впливу на довкілля </w:t>
            </w:r>
            <w:r w:rsidRPr="00D67E87">
              <w:rPr>
                <w:rFonts w:ascii="Times New Roman" w:hAnsi="Times New Roman"/>
                <w:strike/>
                <w:sz w:val="24"/>
                <w:szCs w:val="24"/>
              </w:rPr>
              <w:t>та позитивного  висновку державної  санітарно-гігієнічної експертизи</w:t>
            </w:r>
            <w:r w:rsidRPr="00D67E87">
              <w:rPr>
                <w:rFonts w:ascii="Times New Roman" w:hAnsi="Times New Roman"/>
                <w:sz w:val="24"/>
                <w:szCs w:val="24"/>
              </w:rPr>
              <w:t xml:space="preserve"> щодо  проектів оголошення природних територій курортними матеріали передаються  центральним  органом  виконавчої  влади,  що реалізує державну  політику у сфері курортів</w:t>
            </w:r>
            <w:r w:rsidR="00BE556D" w:rsidRPr="00D67E87">
              <w:rPr>
                <w:rFonts w:ascii="Times New Roman" w:hAnsi="Times New Roman"/>
                <w:sz w:val="24"/>
                <w:szCs w:val="24"/>
              </w:rPr>
              <w:t xml:space="preserve">: </w:t>
            </w:r>
          </w:p>
          <w:p w:rsidR="00BE556D" w:rsidRPr="00D67E87" w:rsidRDefault="00BE556D"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t xml:space="preserve">Стаття 11. Прийняття рішень про оголошення природних  територій курортними </w:t>
            </w:r>
          </w:p>
          <w:p w:rsidR="00BE556D" w:rsidRPr="00D67E87" w:rsidRDefault="00BE556D" w:rsidP="00DA2B27">
            <w:pPr>
              <w:ind w:left="170" w:right="170" w:firstLine="397"/>
              <w:jc w:val="both"/>
            </w:pPr>
            <w:r w:rsidRPr="00D67E87">
              <w:t xml:space="preserve">У разі позитивного висновку </w:t>
            </w:r>
            <w:r w:rsidRPr="00D67E87">
              <w:rPr>
                <w:b/>
                <w:lang w:val="ru-RU"/>
              </w:rPr>
              <w:t xml:space="preserve">з оцінки впливу на довкілля </w:t>
            </w:r>
            <w:r w:rsidRPr="00D67E87">
              <w:t xml:space="preserve">щодо проектів оголошення природних територій курортними матеріали передаються центральним органом виконавчої влади, що реалізує державну політику у сфері курортів: </w:t>
            </w:r>
          </w:p>
          <w:p w:rsidR="00BE556D" w:rsidRPr="00D67E87" w:rsidRDefault="00BE556D" w:rsidP="00DA2B27">
            <w:pPr>
              <w:ind w:left="170" w:right="170" w:firstLine="397"/>
              <w:jc w:val="both"/>
            </w:pPr>
            <w:r w:rsidRPr="00D67E87">
              <w:t>…</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Стаття 31. Перша зона (зона суворого режиму)</w:t>
            </w:r>
          </w:p>
          <w:p w:rsidR="00BE556D" w:rsidRPr="00D67E87" w:rsidRDefault="00BE556D" w:rsidP="00DA2B27">
            <w:pPr>
              <w:ind w:left="170" w:right="170" w:firstLine="397"/>
              <w:jc w:val="both"/>
            </w:pPr>
            <w:r w:rsidRPr="00D67E87">
              <w:t>…</w:t>
            </w:r>
          </w:p>
          <w:p w:rsidR="00BE556D" w:rsidRPr="00D67E87" w:rsidRDefault="00BE556D"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 xml:space="preserve">На території першої зони (зони суворого режиму) дозволяється провадити діяльність, пов'язану з використанням природних лікувальних факторів, на підставі науково обгрунтованих висновків і результатів </w:t>
            </w:r>
            <w:r w:rsidRPr="00D67E87">
              <w:rPr>
                <w:strike/>
              </w:rPr>
              <w:t>державної санітарно-гігієнічної експертизита</w:t>
            </w:r>
            <w:r w:rsidRPr="00D67E87">
              <w:t xml:space="preserve"> оцінки впливу на довкілля виконувати берегоукріплювальні, протизсувні, протиобвальні, протикарстові та протиерозійні роботи, будувати хвилерізи, буни та інші гідротехнічні споруди, а  також влаштовувати причали.</w:t>
            </w:r>
          </w:p>
          <w:p w:rsidR="00BE556D" w:rsidRPr="00D67E87" w:rsidRDefault="00BE556D"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t>Стаття 31. Перша зона (зона суворого режиму)</w:t>
            </w:r>
          </w:p>
          <w:p w:rsidR="00BE556D" w:rsidRPr="00D67E87" w:rsidRDefault="00BE556D" w:rsidP="00DA2B27">
            <w:pPr>
              <w:ind w:left="170" w:right="170" w:firstLine="397"/>
              <w:jc w:val="both"/>
            </w:pPr>
            <w:r w:rsidRPr="00D67E87">
              <w:t>…</w:t>
            </w:r>
          </w:p>
          <w:p w:rsidR="00BE556D" w:rsidRPr="00D67E87" w:rsidRDefault="00BE556D"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На території першої зони (зони суворого режиму) дозволяється провадити діяльність, пов'язану з використанням природних лікувальних факторів, на підставі науково обгрунтованих висновків і результатів оцінки впливу на довкілля виконувати берегоукріплювальні, протизсувні, протиобвальні, протикарстові та протиерозійні роботи, будувати хвилерізи, буни та інші гідротехнічні споруди, а  також влаштовувати причали.</w:t>
            </w:r>
          </w:p>
          <w:p w:rsidR="00BE556D" w:rsidRPr="00D67E87" w:rsidRDefault="00BE556D" w:rsidP="00DA2B27">
            <w:pPr>
              <w:ind w:left="170" w:right="170" w:firstLine="397"/>
              <w:jc w:val="both"/>
            </w:pP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Стаття 32. Друга зона (зона обмежень)</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 xml:space="preserve">У разі масового поширення небезпечних та карантинних шкідників і хвороб рослин у парках, лісах та інших зелених </w:t>
            </w:r>
            <w:r w:rsidRPr="00D67E87">
              <w:lastRenderedPageBreak/>
              <w:t>насадженнях за погодженням з державною санітарно-епідеміологічною службою дозволяється використання нетоксичних для людини і таких, що швидко розкладаються в навколишньому природному середовищі, пестицидів.</w:t>
            </w:r>
          </w:p>
          <w:p w:rsidR="00BE556D" w:rsidRPr="00D67E87" w:rsidRDefault="00BE556D"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lastRenderedPageBreak/>
              <w:t>Стаття 32. Друга зона (зона обмежень)</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 xml:space="preserve">У разі масового поширення небезпечних та карантинних шкідників і хвороб рослин у парках, лісах та інших зелених </w:t>
            </w:r>
            <w:r w:rsidRPr="00D67E87">
              <w:lastRenderedPageBreak/>
              <w:t xml:space="preserve">насадженнях за погодженням з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xml:space="preserve"> дозволяється використання нетоксичних для людини і таких, що швидко розкладаються в навколишньому природному середовищі, пестицидів.</w:t>
            </w:r>
          </w:p>
          <w:p w:rsidR="00BE556D" w:rsidRPr="00D67E87" w:rsidRDefault="00BE556D" w:rsidP="00DA2B27">
            <w:pPr>
              <w:ind w:left="170" w:right="170" w:firstLine="397"/>
              <w:jc w:val="both"/>
            </w:pP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охорону навколишнього природного середовища”</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Стаття 52. Охорона навколишнього природного середовища при застосуванні засобів захисту рослин, мінеральних добрив, нафти і нафтопродуктів, токсичних хімічних речовин та інших препаратів</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Екологічні вимоги при виробництві, зберіганні, транспортуванні, використанні, знешкодженні, захороненні токсичних та інших небезпечних для навколишнього природного середовища і здоров'я людей речовин, віднесення хімічних речовин до категорії токсичних та їх класифікація за ступенем небезпечності визначаються нормативними документами на підставі висновку з оцінки впливу на довкілля і погоджуються центральним органом виконавчої влади, що реалізує державну політику у сфері санітарного та епідемічного благополуччя населення, і центральним органом виконавчої влади, що реалізує державну політику у сфері охорони навколишнього природного середовища.</w:t>
            </w:r>
          </w:p>
          <w:p w:rsidR="00BE556D" w:rsidRPr="00D67E87" w:rsidRDefault="00BE556D"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t>Стаття 52. Охорона навколишнього природного середовища при застосуванні засобів захисту рослин, мінеральних добрив, нафти і нафтопродуктів, токсичних хімічних речовин та інших препаратів</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 xml:space="preserve">Екологічні вимоги при виробництві, зберіганні, транспортуванні, використанні, знешкодженні, захороненні токсичних та інших небезпечних для навколишнього природного середовища і здоров'я людей речовин, віднесення хімічних речовин до категорії токсичних та їх класифікація за ступенем небезпечності визначаються нормативними документами на підставі висновку з оцінки впливу на довкілля і погоджуються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і центральним органом виконавчої влади, що реалізує державну політику у сфері охорони навколишнього природного середовища.</w:t>
            </w:r>
          </w:p>
          <w:p w:rsidR="00BE556D" w:rsidRPr="00D67E87" w:rsidRDefault="00BE556D" w:rsidP="00DA2B27">
            <w:pPr>
              <w:ind w:left="170" w:right="170" w:firstLine="397"/>
              <w:jc w:val="both"/>
            </w:pPr>
            <w:r w:rsidRPr="00D67E87">
              <w:t>…</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Стаття 66. Запобігання аваріям і ліквідація їх шкідливих екологічних наслідків</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 xml:space="preserve">У разі аварії, що спричинила забруднення навколишнього природного середовища, підприємства, установи, організації зобов'язані негайно приступити до ліквідації її наслідків. Одночасно посадові особи або власники підприємств, керівники установ і організацій зобов'язані повідомляти про аварію і заходи, вжиті для ліквідації її наслідків, виконавчому комітету сільської, селищної, міської ради, центральному органу виконавчої влади, що забезпечує </w:t>
            </w:r>
            <w:r w:rsidRPr="00D67E87">
              <w:lastRenderedPageBreak/>
              <w:t>реалізацію державної політики у сфері санітарного та епідемічного благополуччя населення, відповідній обласній, Київській, Севастопольській міській державній адміністрації,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 населенню.</w:t>
            </w:r>
          </w:p>
          <w:p w:rsidR="00280FA4" w:rsidRPr="00D67E87" w:rsidRDefault="00280FA4"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lastRenderedPageBreak/>
              <w:t>Стаття 66. Запобігання аваріям і ліквідація їх шкідливих екологічних наслідків</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 xml:space="preserve">У разі аварії, що спричинила забруднення навколишнього природного середовища, підприємства, установи, організації зобов'язані негайно приступити до ліквідації її наслідків. Одночасно посадові особи або власники підприємств, керівники установ і організацій зобов'язані повідомляти про аварію і заходи, вжиті для ліквідації її наслідків, виконавчому комітету сільської, селищної, міської ради, </w:t>
            </w:r>
            <w:r w:rsidRPr="00D67E87">
              <w:rPr>
                <w:b/>
              </w:rPr>
              <w:t xml:space="preserve">центральному органу виконавчої влади, що </w:t>
            </w:r>
            <w:r w:rsidRPr="00D67E87">
              <w:rPr>
                <w:b/>
              </w:rPr>
              <w:lastRenderedPageBreak/>
              <w:t>забезпечує формування та реалізує державну політику у сфері охорони здоров'я</w:t>
            </w:r>
            <w:r w:rsidRPr="00D67E87">
              <w:t>, відповідній обласній, Київській, Севастопольській міській державній адміністрації,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 населенню.</w:t>
            </w:r>
          </w:p>
          <w:p w:rsidR="00280FA4" w:rsidRPr="00D67E87" w:rsidRDefault="00280FA4" w:rsidP="00DA2B27">
            <w:pPr>
              <w:ind w:left="170" w:right="170" w:firstLine="397"/>
              <w:jc w:val="both"/>
            </w:pP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охорону атмосферного повітря”</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Стаття 11. Регулювання викидів забруднюючих речовин в атмосферне повітря стаціонарних джерел</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w:t>
            </w:r>
            <w:r w:rsidRPr="00D67E87">
              <w:rPr>
                <w:strike/>
              </w:rPr>
              <w:t xml:space="preserve"> населення</w:t>
            </w:r>
            <w:r w:rsidRPr="00D67E87">
              <w:t>, органи місцевого самоврядування з урахуванням особливостей екологічної ситуації регіону, населеного пункту можуть додатково встановлювати перелік забруднюючих речовин, за якими здійснюється регулювання їх викидів на відповідній території.</w:t>
            </w:r>
          </w:p>
          <w:p w:rsidR="00BE556D" w:rsidRPr="00D67E87" w:rsidRDefault="00BE556D" w:rsidP="00DA2B27">
            <w:pPr>
              <w:ind w:left="170" w:right="170" w:firstLine="397"/>
              <w:jc w:val="both"/>
            </w:pPr>
            <w:r w:rsidRPr="00D67E87">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у разі перевищення нормативів екологічної безпеки, на відповідній території затверджують відповідно до закону програми оздоровлення атмосферного повітря, здійснюють заходи щодо зменшення забруднення атмосферного повітря.</w:t>
            </w:r>
          </w:p>
          <w:p w:rsidR="00BE556D" w:rsidRPr="00D67E87" w:rsidRDefault="00BE556D" w:rsidP="00DA2B27">
            <w:pPr>
              <w:pStyle w:val="aa"/>
              <w:spacing w:before="0"/>
              <w:ind w:left="170" w:right="170" w:firstLine="397"/>
              <w:rPr>
                <w:rFonts w:ascii="Times New Roman" w:hAnsi="Times New Roman"/>
                <w:b/>
                <w:strike/>
                <w:sz w:val="24"/>
                <w:szCs w:val="24"/>
                <w:lang w:eastAsia="en-US"/>
              </w:rPr>
            </w:pPr>
            <w:r w:rsidRPr="00D67E87">
              <w:rPr>
                <w:rFonts w:ascii="Times New Roman" w:hAnsi="Times New Roman"/>
                <w:sz w:val="24"/>
                <w:szCs w:val="24"/>
                <w:lang w:eastAsia="en-US"/>
              </w:rPr>
              <w:t xml:space="preserve">Викиди забруднюючих речовин в атмосферне повітря стаціонарними джерелами можуть здійснюватися після отримання дозволу, виданого суб'єкту господарювання, об'єкт якого належить до другої або третьої групи, обласними, Київською, Севастопольською </w:t>
            </w:r>
            <w:r w:rsidRPr="00D67E87">
              <w:rPr>
                <w:rFonts w:ascii="Times New Roman" w:hAnsi="Times New Roman"/>
                <w:sz w:val="24"/>
                <w:szCs w:val="24"/>
                <w:lang w:eastAsia="en-US"/>
              </w:rPr>
              <w:lastRenderedPageBreak/>
              <w:t xml:space="preserve">міськими державними адміністраціями, органом виконавчої влади Автономної Республіки Крим з питань охорони навколишнього природного середовища </w:t>
            </w:r>
            <w:r w:rsidRPr="00D67E87">
              <w:rPr>
                <w:rFonts w:ascii="Times New Roman" w:hAnsi="Times New Roman"/>
                <w:b/>
                <w:strike/>
                <w:sz w:val="24"/>
                <w:szCs w:val="24"/>
                <w:lang w:eastAsia="en-US"/>
              </w:rPr>
              <w:t>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BE556D" w:rsidRPr="00D67E87" w:rsidRDefault="00BE556D"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Викиди забруднюючих речовин в атмосферне повітря стаціонарними джерелами можуть здійснюватися на підставі дозволу, виданого суб'єкту господарювання, об'єкт якого належить до першої групи, центральним органом виконавчої влади, що реалізує державну політику у сфері охорони навколишнього природного середовища</w:t>
            </w:r>
            <w:r w:rsidRPr="00D67E87">
              <w:rPr>
                <w:rFonts w:ascii="Times New Roman" w:hAnsi="Times New Roman"/>
                <w:strike/>
                <w:sz w:val="24"/>
                <w:szCs w:val="24"/>
                <w:lang w:eastAsia="en-US"/>
              </w:rPr>
              <w:t>, за погодженням з центральним органом виконавчої влади, що реалізує державну політику у сфері санітарного та епідемічного благополуччя населення</w:t>
            </w:r>
            <w:r w:rsidRPr="00D67E87">
              <w:rPr>
                <w:rFonts w:ascii="Times New Roman" w:hAnsi="Times New Roman"/>
                <w:sz w:val="24"/>
                <w:szCs w:val="24"/>
                <w:lang w:eastAsia="en-US"/>
              </w:rPr>
              <w:t>.</w:t>
            </w:r>
          </w:p>
          <w:p w:rsidR="00BE556D" w:rsidRPr="00D67E87" w:rsidRDefault="00BE556D" w:rsidP="00DA2B27">
            <w:pPr>
              <w:ind w:left="170" w:right="170" w:firstLine="397"/>
              <w:jc w:val="both"/>
            </w:pPr>
            <w:r w:rsidRPr="00D67E87">
              <w:rPr>
                <w:lang w:val="ru-RU"/>
              </w:rPr>
              <w:t>…</w:t>
            </w:r>
          </w:p>
          <w:p w:rsidR="00BE556D" w:rsidRPr="00D67E87" w:rsidRDefault="00BE556D" w:rsidP="00DA2B27">
            <w:pPr>
              <w:ind w:left="170" w:right="170" w:firstLine="397"/>
              <w:jc w:val="both"/>
            </w:pPr>
            <w:r w:rsidRPr="00D67E87">
              <w:t>Якщо за результатами спостережень за станом атмосферного повітря або розрахунковими даними встановлено зони, де внаслідок причин об'єктивного характеру встановлено перевищення нормативів екологічної безпеки, приймається рішення про поетапне зниження викидів забруднюючих речовин підприємствами, установами, організаціями та громадянами - суб'єктами підприємницької діяльності. Тривалість кожного етапу та необхідне зменшення обсягів викидів забруднюючих речовин на кожному етапі встановлюються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BE556D" w:rsidRPr="00D67E87" w:rsidRDefault="00BE556D"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lastRenderedPageBreak/>
              <w:t>Стаття 11. Регулювання викидів забруднюючих речовин в атмосферне повітря стаціонарних джерел</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 xml:space="preserve">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w:t>
            </w:r>
            <w:r w:rsidRPr="00D67E87">
              <w:rPr>
                <w:b/>
              </w:rPr>
              <w:t>центрального органу виконавчої влади, що забезпечує формування та реалізує державну політику у сфері охорони здоров'я</w:t>
            </w:r>
            <w:r w:rsidRPr="00D67E87">
              <w:t>, органи місцевого самоврядування з урахуванням особливостей екологічної ситуації регіону, населеного пункту можуть додатково встановлювати перелік забруднюючих речовин, за якими здійснюється регулювання їх викидів на відповідній території.</w:t>
            </w:r>
          </w:p>
          <w:p w:rsidR="00BE556D" w:rsidRPr="00D67E87" w:rsidRDefault="00BE556D" w:rsidP="00DA2B27">
            <w:pPr>
              <w:ind w:left="170" w:right="170" w:firstLine="397"/>
              <w:jc w:val="both"/>
            </w:pPr>
            <w:r w:rsidRPr="00D67E87">
              <w:t xml:space="preserve">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w:t>
            </w:r>
            <w:r w:rsidRPr="00D67E87">
              <w:rPr>
                <w:b/>
              </w:rPr>
              <w:t>центрального органу виконавчої влади, що забезпечує формування та реалізує державну політику у сфері охорони здоров'я</w:t>
            </w:r>
            <w:r w:rsidRPr="00D67E87">
              <w:t>, органи місцевого самоврядування, у разі перевищення нормативів екологічної безпеки, на відповідній території затверджують відповідно до закону програми оздоровлення атмосферного повітря, здійснюють заходи щодо зменшення забруднення атмосферного повітря.</w:t>
            </w:r>
          </w:p>
          <w:p w:rsidR="00BE556D" w:rsidRPr="00D67E87" w:rsidRDefault="00BE556D"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 xml:space="preserve">Викиди забруднюючих речовин в атмосферне повітря стаціонарними джерелами можуть здійснюватися після отримання дозволу, виданого суб'єкту господарювання, об'єкт якого належить до другої або третьої групи, обласними, Київською, Севастопольською </w:t>
            </w:r>
            <w:r w:rsidRPr="00D67E87">
              <w:rPr>
                <w:rFonts w:ascii="Times New Roman" w:hAnsi="Times New Roman"/>
                <w:sz w:val="24"/>
                <w:szCs w:val="24"/>
                <w:lang w:eastAsia="en-US"/>
              </w:rPr>
              <w:lastRenderedPageBreak/>
              <w:t>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BE556D" w:rsidRPr="00D67E87" w:rsidRDefault="00BE556D" w:rsidP="00DA2B27">
            <w:pPr>
              <w:pStyle w:val="aa"/>
              <w:spacing w:before="0"/>
              <w:ind w:left="170" w:right="170" w:firstLine="397"/>
              <w:rPr>
                <w:rFonts w:ascii="Times New Roman" w:hAnsi="Times New Roman"/>
                <w:sz w:val="24"/>
                <w:szCs w:val="24"/>
                <w:lang w:eastAsia="en-US"/>
              </w:rPr>
            </w:pPr>
          </w:p>
          <w:p w:rsidR="001D7AD5" w:rsidRPr="00D67E87" w:rsidRDefault="001D7AD5" w:rsidP="00DA2B27">
            <w:pPr>
              <w:pStyle w:val="aa"/>
              <w:spacing w:before="0"/>
              <w:ind w:left="170" w:right="170" w:firstLine="397"/>
              <w:rPr>
                <w:rFonts w:ascii="Times New Roman" w:hAnsi="Times New Roman"/>
                <w:sz w:val="24"/>
                <w:szCs w:val="24"/>
                <w:lang w:eastAsia="en-US"/>
              </w:rPr>
            </w:pPr>
          </w:p>
          <w:p w:rsidR="00BE556D" w:rsidRPr="00D67E87" w:rsidRDefault="00BE556D"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Викиди забруднюючих речовин в атмосферне повітря стаціонарними джерелами можуть здійснюватися на підставі дозволу, виданого суб'єкту господарювання, об'єкт якого належить до першої групи, центральним органом виконавчої влади, що реалізує державну політику у сфері охорони навколишнього природного середовища.</w:t>
            </w:r>
          </w:p>
          <w:p w:rsidR="00BE556D" w:rsidRPr="00D67E87" w:rsidRDefault="00BE556D" w:rsidP="00DA2B27">
            <w:pPr>
              <w:pStyle w:val="aa"/>
              <w:spacing w:before="0"/>
              <w:ind w:left="170" w:right="170" w:firstLine="397"/>
              <w:rPr>
                <w:rFonts w:ascii="Times New Roman" w:hAnsi="Times New Roman"/>
                <w:sz w:val="24"/>
                <w:szCs w:val="24"/>
                <w:lang w:eastAsia="en-US"/>
              </w:rPr>
            </w:pPr>
          </w:p>
          <w:p w:rsidR="001D7AD5" w:rsidRPr="00D67E87" w:rsidRDefault="001D7AD5" w:rsidP="00DA2B27">
            <w:pPr>
              <w:pStyle w:val="aa"/>
              <w:spacing w:before="0"/>
              <w:ind w:left="170" w:right="170" w:firstLine="397"/>
              <w:rPr>
                <w:rFonts w:ascii="Times New Roman" w:hAnsi="Times New Roman"/>
                <w:sz w:val="24"/>
                <w:szCs w:val="24"/>
                <w:lang w:eastAsia="en-US"/>
              </w:rPr>
            </w:pPr>
          </w:p>
          <w:p w:rsidR="00BE556D" w:rsidRPr="00D67E87" w:rsidRDefault="00BE556D" w:rsidP="00DA2B27">
            <w:pPr>
              <w:pStyle w:val="aa"/>
              <w:spacing w:before="0"/>
              <w:ind w:left="170" w:right="170" w:firstLine="397"/>
              <w:rPr>
                <w:rFonts w:ascii="Times New Roman" w:hAnsi="Times New Roman"/>
                <w:sz w:val="24"/>
                <w:szCs w:val="24"/>
                <w:lang w:eastAsia="en-US"/>
              </w:rPr>
            </w:pPr>
          </w:p>
          <w:p w:rsidR="00BE556D" w:rsidRPr="00D67E87" w:rsidRDefault="00BE556D" w:rsidP="00DA2B27">
            <w:pPr>
              <w:ind w:left="170" w:right="170" w:firstLine="397"/>
              <w:jc w:val="both"/>
            </w:pPr>
            <w:r w:rsidRPr="00D67E87">
              <w:rPr>
                <w:lang w:val="ru-RU"/>
              </w:rPr>
              <w:t>…</w:t>
            </w:r>
          </w:p>
          <w:p w:rsidR="00BE556D" w:rsidRPr="00D67E87" w:rsidRDefault="00BE556D" w:rsidP="00DA2B27">
            <w:pPr>
              <w:ind w:left="170" w:right="170" w:firstLine="397"/>
              <w:jc w:val="both"/>
            </w:pPr>
            <w:r w:rsidRPr="00D67E87">
              <w:t>Якщо за результатами спостережень за станом атмосферного повітря або розрахунковими даними встановлено зони, де внаслідок причин об'єктивного характеру встановлено перевищення нормативів екологічної безпеки, приймається рішення про поетапне зниження викидів забруднюючих речовин підприємствами, установами, організаціями та громадянами - суб'єктами підприємницької діяльності. Тривалість кожного етапу та необхідне зменшення обсягів викидів забруднюючих речовин на кожному етапі встановлюються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w:t>
            </w:r>
            <w:r w:rsidRPr="00D67E87">
              <w:rPr>
                <w:b/>
              </w:rPr>
              <w:t xml:space="preserve"> центральним органом виконавчої влади, що забезпечує формування та реалізує державну політику у сфері охорони здоров'я</w:t>
            </w:r>
            <w:r w:rsidRPr="00D67E87">
              <w:t>.</w:t>
            </w:r>
          </w:p>
          <w:p w:rsidR="00BE556D" w:rsidRPr="00D67E87" w:rsidRDefault="00BE556D" w:rsidP="00DA2B27">
            <w:pPr>
              <w:ind w:left="170" w:right="170" w:firstLine="397"/>
              <w:jc w:val="both"/>
            </w:pP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lastRenderedPageBreak/>
              <w:t>Стаття 14. Регулювання викидів забруднюючих речовин і впливу фізичних та біологічних факторів на стан атмосферного повітря у разі відсутності нормативів</w:t>
            </w:r>
          </w:p>
          <w:p w:rsidR="00BE556D" w:rsidRPr="00D67E87" w:rsidRDefault="00BE556D" w:rsidP="00DA2B27">
            <w:pPr>
              <w:ind w:left="170" w:right="170" w:firstLine="397"/>
              <w:jc w:val="both"/>
            </w:pPr>
            <w:r w:rsidRPr="00D67E87">
              <w:lastRenderedPageBreak/>
              <w:t xml:space="preserve">Викиди забруднюючих речовин, для яких не встановлено відповідних нормативів екологічної безпеки, допускаються у виняткових випадках лише з дозволу, виданого суб'єкту господарювання, об'єкт якого належить до першої групи, центральним органом виконавчої влади, що реалізує державну політику у сфері охорони навколишнього природного середовища, а до другої або третьої групи, -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r w:rsidRPr="00D67E87">
              <w:rPr>
                <w:strike/>
              </w:rPr>
              <w:t>за погодженням із центральним органом виконавчої влади, що реалізує державну політику у сфері санітарного та епідемічного благополуччя населення</w:t>
            </w:r>
            <w:r w:rsidRPr="00D67E87">
              <w:t>.</w:t>
            </w:r>
          </w:p>
          <w:p w:rsidR="00BE556D" w:rsidRPr="00D67E87" w:rsidRDefault="00BE556D"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lastRenderedPageBreak/>
              <w:t>Стаття 14. Регулювання викидів забруднюючих речовин і впливу фізичних та біологічних факторів на стан атмосферного повітря у разі відсутності нормативів</w:t>
            </w:r>
          </w:p>
          <w:p w:rsidR="00BE556D" w:rsidRPr="00D67E87" w:rsidRDefault="00BE556D" w:rsidP="00DA2B27">
            <w:pPr>
              <w:ind w:left="170" w:right="170" w:firstLine="397"/>
              <w:jc w:val="both"/>
            </w:pPr>
            <w:r w:rsidRPr="00D67E87">
              <w:lastRenderedPageBreak/>
              <w:t>Викиди забруднюючих речовин, для яких не встановлено відповідних нормативів екологічної безпеки, допускаються у виняткових випадках лише з дозволу, виданого суб'єкту господарювання, об'єкт якого належить до першої групи, центральним органом виконавчої влади, що реалізує державну політику у сфері охорони навколишнього природного середовища, а до другої або третьої групи, -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lastRenderedPageBreak/>
              <w:t>Стаття 16. Регулювання діяльності, що впливає на погоду і клімат</w:t>
            </w:r>
          </w:p>
          <w:p w:rsidR="00BE556D" w:rsidRPr="00D67E87" w:rsidRDefault="00BE556D" w:rsidP="00DA2B27">
            <w:pPr>
              <w:ind w:left="170" w:right="170" w:firstLine="397"/>
              <w:jc w:val="both"/>
            </w:pPr>
            <w:r w:rsidRPr="00D67E87">
              <w:t>Діяльність, спрямована на штучні зміни стану атмосфери та атмосферних явищ у господарських цілях, може провадитися підприємствами, установами, організаціями та громадянами - суб'єктами підприємницької діяльності тільки за дозволами, виданими центральним органом виконавчої влади, що забезпечує реалізацію державної політики у сфері охорони навколишнього природного середовища, або його територіальними органами, за погодженням із центральним органом виконавчої влади, що реалізує державну політику у сфері санітарного та епідемічного благополуччя населення, місцевими органами виконавчої влади та органами місцевого самоврядування. Порядок погодження і видачі дозволів встановлюється Кабінетом Міністрів України.</w:t>
            </w:r>
          </w:p>
          <w:p w:rsidR="00BE556D" w:rsidRPr="00D67E87" w:rsidRDefault="00BE556D"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t>Стаття 16. Регулювання діяльності, що впливає на погоду і клімат</w:t>
            </w:r>
          </w:p>
          <w:p w:rsidR="00BE556D" w:rsidRPr="00D67E87" w:rsidRDefault="00BE556D" w:rsidP="00DA2B27">
            <w:pPr>
              <w:ind w:left="170" w:right="170" w:firstLine="397"/>
              <w:jc w:val="both"/>
            </w:pPr>
            <w:r w:rsidRPr="00D67E87">
              <w:t xml:space="preserve">Діяльність, спрямована на штучні зміни стану атмосфери та атмосферних явищ у господарських цілях, може провадитися підприємствами, установами, організаціями та громадянами - суб'єктами підприємницької діяльності тільки за дозволами, виданими центральним органом виконавчої влади, що забезпечує реалізацію державної політики у сфері охорони навколишнього природного середовища, або його територіальними органами, за погодженням із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місцевими органами виконавчої влади та органами місцевого самоврядування. Порядок погодження і видачі дозволів встановлюється Кабінетом Міністрів України.</w:t>
            </w:r>
          </w:p>
          <w:p w:rsidR="00BE556D" w:rsidRPr="00D67E87" w:rsidRDefault="00BE556D" w:rsidP="00DA2B27">
            <w:pPr>
              <w:ind w:left="170" w:right="170" w:firstLine="397"/>
              <w:jc w:val="both"/>
            </w:pPr>
            <w:r w:rsidRPr="00D67E87">
              <w:t>…</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Стаття 19. Виконання вимог до охорони атмосферного повітря під час видобування надр та проведення вибухових робіт</w:t>
            </w:r>
          </w:p>
          <w:p w:rsidR="00BE556D" w:rsidRPr="00D67E87" w:rsidRDefault="00BE556D" w:rsidP="00DA2B27">
            <w:pPr>
              <w:ind w:left="170" w:right="170" w:firstLine="397"/>
              <w:jc w:val="both"/>
            </w:pPr>
            <w:r w:rsidRPr="00D67E87">
              <w:t xml:space="preserve">Видобування надр та вибухові роботи повинні проводитися з дотриманням вимог щодо охорони атмосферного повітря способами, погодженими із центральним органом виконавчої влади, що забезпечує реалізацію державної політики у сфері охорони </w:t>
            </w:r>
            <w:r w:rsidRPr="00D67E87">
              <w:lastRenderedPageBreak/>
              <w:t>навколишнього природного середовища, центральним органом виконавчої влади, що реалізує державну політику у сфері санітарного та епідемічного благополуччя населення, іншими органами виконавчої влади та органами місцевого самоврядування відповідно до закону.</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lastRenderedPageBreak/>
              <w:t>Стаття 19. Виконання вимог до охорони атмосферного повітря під час видобування надр та проведення вибухових робіт</w:t>
            </w:r>
          </w:p>
          <w:p w:rsidR="00BE556D" w:rsidRPr="00D67E87" w:rsidRDefault="00BE556D" w:rsidP="00DA2B27">
            <w:pPr>
              <w:ind w:left="170" w:right="170" w:firstLine="397"/>
              <w:jc w:val="both"/>
            </w:pPr>
            <w:r w:rsidRPr="00D67E87">
              <w:t xml:space="preserve">Видобування надр та вибухові роботи повинні проводитися з дотриманням вимог щодо охорони атмосферного повітря способами, погодженими із центральним органом виконавчої влади, що забезпечує реалізацію державної політики у сфері охорони </w:t>
            </w:r>
            <w:r w:rsidRPr="00D67E87">
              <w:lastRenderedPageBreak/>
              <w:t xml:space="preserve">навколишнього природного середовища,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іншими органами виконавчої влади та органами місцевого самоврядування відповідно до закону.</w:t>
            </w:r>
          </w:p>
          <w:p w:rsidR="00BE556D" w:rsidRPr="00D67E87" w:rsidRDefault="00BE556D" w:rsidP="00DA2B27">
            <w:pPr>
              <w:ind w:left="170" w:right="170" w:firstLine="397"/>
              <w:jc w:val="both"/>
            </w:pP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lastRenderedPageBreak/>
              <w:t>Стаття 23. Умови проектування, будівництва та реконструкції підприємств та інших об'єктів, які впливають або можуть впливати на стан атмосферного повітря</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 xml:space="preserve">Погодження проектів забудови, будівництва та реконструкції підприємств та інших об'єктів, які впливають або можуть впливати на стан атмосферного повітря, здійснюється центральним органом виконавчої влади, що реалізує державну політику у сфері архітектури та містобудування, із врахуванням висновків центрального органу виконавчої влади, що реалізує державну політику у сфері охорони навколишнього природного середовища, а на території Автономної Республіки Крим - органу виконавчої влади Автономної Республіки Крим з питань охорони навколишнього природного середовища, </w:t>
            </w:r>
            <w:r w:rsidRPr="00D67E87">
              <w:rPr>
                <w:strike/>
              </w:rPr>
              <w:t>центрального органу виконавчої влади, що реалізує державну політику у сфері санітарного та епідемічного благополуччя населення,</w:t>
            </w:r>
            <w:r w:rsidRPr="00D67E87">
              <w:t xml:space="preserve"> та інших органів виконавчої влади або органів місцевого самоврядування відповідно до їх повноважень, визначених законом.</w:t>
            </w:r>
          </w:p>
          <w:p w:rsidR="00BE556D" w:rsidRPr="00D67E87" w:rsidRDefault="00BE556D"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t>Стаття 23. Умови проектування, будівництва та реконструкції підприємств та інших об'єктів, які впливають або можуть впливати на стан атмосферного повітря</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Погодження проектів забудови, будівництва та реконструкції підприємств та інших об'єктів, які впливають або можуть впливати на стан атмосферного повітря, здійснюється центральним органом виконавчої влади, що реалізує державну політику у сфері архітектури та містобудування, із врахуванням висновків центрального органу виконавчої влади, що реалізує державну політику у сфері охорони навколишнього природного середовища,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 інших органів виконавчої влади або органів місцевого самоврядування відповідно до їх повноважень, визначених законом.</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rPr>
                <w:lang w:val="ru-RU"/>
              </w:rPr>
            </w:pPr>
            <w:r w:rsidRPr="00D67E87">
              <w:rPr>
                <w:b/>
                <w:bCs/>
                <w:lang w:val="ru-RU"/>
              </w:rPr>
              <w:t>Стаття 25.</w:t>
            </w:r>
            <w:r w:rsidRPr="00D67E87">
              <w:rPr>
                <w:lang w:val="ru-RU"/>
              </w:rPr>
              <w:t xml:space="preserve"> Оцінка впливу на довкілля та державна санітарно-гігієнічна експертиза</w:t>
            </w:r>
          </w:p>
          <w:p w:rsidR="00BE556D" w:rsidRPr="00D67E87" w:rsidRDefault="00BE556D" w:rsidP="00194F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bookmarkStart w:id="39" w:name="o180"/>
            <w:bookmarkEnd w:id="39"/>
            <w:r w:rsidRPr="00D67E87">
              <w:rPr>
                <w:lang w:val="ru-RU"/>
              </w:rPr>
              <w:t xml:space="preserve">Для  визначення безпеки для здоров’я людини та екологічної безпеки під час проектування, розміщення, будівництва нових і реконструкції діючих підприємств та інших об’єктів проводяться оцінка впливу на довкілля </w:t>
            </w:r>
            <w:r w:rsidRPr="00D67E87">
              <w:rPr>
                <w:strike/>
                <w:lang w:val="ru-RU"/>
              </w:rPr>
              <w:t>та державна санітарно-гігієнічна експертиза</w:t>
            </w:r>
            <w:r w:rsidRPr="00D67E87">
              <w:rPr>
                <w:lang w:val="ru-RU"/>
              </w:rPr>
              <w:t xml:space="preserve"> в порядку, визначеному законодавством.</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194F4A" w:rsidRPr="00D67E87" w:rsidRDefault="00194F4A" w:rsidP="00194F4A">
            <w:pPr>
              <w:widowControl w:val="0"/>
              <w:autoSpaceDE w:val="0"/>
              <w:autoSpaceDN w:val="0"/>
              <w:adjustRightInd w:val="0"/>
              <w:spacing w:after="60"/>
              <w:ind w:firstLine="709"/>
              <w:jc w:val="both"/>
              <w:rPr>
                <w:b/>
              </w:rPr>
            </w:pPr>
            <w:r w:rsidRPr="00D67E87">
              <w:rPr>
                <w:b/>
              </w:rPr>
              <w:t>Стаття 25. Оцінка впливу на довкілля</w:t>
            </w:r>
          </w:p>
          <w:p w:rsidR="00BE556D" w:rsidRPr="00D67E87" w:rsidRDefault="00194F4A" w:rsidP="00194F4A">
            <w:pPr>
              <w:widowControl w:val="0"/>
              <w:autoSpaceDE w:val="0"/>
              <w:autoSpaceDN w:val="0"/>
              <w:adjustRightInd w:val="0"/>
              <w:spacing w:after="60"/>
              <w:ind w:firstLine="709"/>
              <w:jc w:val="both"/>
              <w:rPr>
                <w:sz w:val="28"/>
                <w:szCs w:val="28"/>
              </w:rPr>
            </w:pPr>
            <w:r w:rsidRPr="00D67E87">
              <w:rPr>
                <w:b/>
              </w:rPr>
              <w:t>Для  визначення безпеки для здоров’я людини та екологічної безпеки під час проектування, розміщення, будівництва нових і реконструкції діючих підприємств та інших об’єктів проводяться оцінка впливу на довкілля в порядку, визначеному Законом України «Про оцінку впливу на довкілля».</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використання ядерної енергії та радіаційну безпеку”</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t>Стаття 55. Умови видачі дозволу на перевезення радіоактивних матеріалів</w:t>
            </w:r>
          </w:p>
          <w:p w:rsidR="00BE556D" w:rsidRPr="00D67E87" w:rsidRDefault="00BE556D" w:rsidP="00DA2B27">
            <w:pPr>
              <w:ind w:left="170" w:right="170" w:firstLine="397"/>
              <w:jc w:val="both"/>
            </w:pPr>
            <w:r w:rsidRPr="00D67E87">
              <w:lastRenderedPageBreak/>
              <w:t>Дозвіл на перевезення радіоактивних матеріалів видається лише за умови:</w:t>
            </w:r>
          </w:p>
          <w:p w:rsidR="00BE556D" w:rsidRPr="00D67E87" w:rsidRDefault="00BE556D" w:rsidP="00DA2B27">
            <w:pPr>
              <w:ind w:left="170" w:right="170" w:firstLine="397"/>
              <w:jc w:val="both"/>
            </w:pPr>
            <w:r w:rsidRPr="00D67E87">
              <w:t>підтвердження сертифікатом безпеки упаковки;</w:t>
            </w:r>
          </w:p>
          <w:p w:rsidR="00BE556D" w:rsidRPr="00D67E87" w:rsidRDefault="00BE556D" w:rsidP="00DA2B27">
            <w:pPr>
              <w:ind w:left="170" w:right="170" w:firstLine="397"/>
              <w:jc w:val="both"/>
            </w:pPr>
            <w:r w:rsidRPr="00D67E87">
              <w:rPr>
                <w:strike/>
              </w:rPr>
              <w:t>наявності дозволу центрального органу виконавчої влади, що реалізує державну політику у сфері санітарного та епідемічного благополуччя населення, на перевезення радіоактивних матеріалів транспортним засобом;</w:t>
            </w:r>
          </w:p>
          <w:p w:rsidR="00BE556D" w:rsidRPr="00D67E87" w:rsidRDefault="00BE556D" w:rsidP="00DA2B27">
            <w:pPr>
              <w:ind w:left="170" w:right="170" w:firstLine="397"/>
              <w:jc w:val="both"/>
            </w:pPr>
            <w:r w:rsidRPr="00D67E87">
              <w:t>документального підтвердження того, що перевезення здійснюється особами, які мають достатні знання з радіаційного захисту;</w:t>
            </w:r>
          </w:p>
          <w:p w:rsidR="00BE556D" w:rsidRPr="00D67E87" w:rsidRDefault="00BE556D"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lastRenderedPageBreak/>
              <w:t>Стаття 55. Умови видачі дозволу на перевезення радіоактивних матеріалів</w:t>
            </w:r>
          </w:p>
          <w:p w:rsidR="00BE556D" w:rsidRPr="00D67E87" w:rsidRDefault="00BE556D" w:rsidP="00DA2B27">
            <w:pPr>
              <w:ind w:left="170" w:right="170" w:firstLine="397"/>
              <w:jc w:val="both"/>
            </w:pPr>
            <w:r w:rsidRPr="00D67E87">
              <w:lastRenderedPageBreak/>
              <w:t>Дозвіл на перевезення радіоактивних матеріалів видається лише за умови:</w:t>
            </w:r>
          </w:p>
          <w:p w:rsidR="00BE556D" w:rsidRPr="00D67E87" w:rsidRDefault="00BE556D" w:rsidP="00DA2B27">
            <w:pPr>
              <w:ind w:left="170" w:right="170" w:firstLine="397"/>
              <w:jc w:val="both"/>
            </w:pPr>
            <w:r w:rsidRPr="00D67E87">
              <w:t>підтвердження сертифікатом безпеки упаковки;</w:t>
            </w:r>
          </w:p>
          <w:p w:rsidR="00BE556D" w:rsidRPr="00D67E87" w:rsidRDefault="00BE556D" w:rsidP="00DA2B27">
            <w:pPr>
              <w:ind w:left="170" w:right="170" w:firstLine="397"/>
              <w:jc w:val="both"/>
              <w:rPr>
                <w:strike/>
              </w:rPr>
            </w:pPr>
          </w:p>
          <w:p w:rsidR="00BE556D" w:rsidRPr="00D67E87" w:rsidRDefault="00BE556D" w:rsidP="00DA2B27">
            <w:pPr>
              <w:ind w:left="170" w:right="170" w:firstLine="397"/>
              <w:jc w:val="both"/>
              <w:rPr>
                <w:strike/>
              </w:rPr>
            </w:pPr>
          </w:p>
          <w:p w:rsidR="00BE556D" w:rsidRPr="00D67E87" w:rsidRDefault="00BE556D" w:rsidP="00DA2B27">
            <w:pPr>
              <w:ind w:left="170" w:right="170" w:firstLine="397"/>
              <w:jc w:val="both"/>
              <w:rPr>
                <w:strike/>
              </w:rPr>
            </w:pPr>
          </w:p>
          <w:p w:rsidR="00BE556D" w:rsidRPr="00D67E87" w:rsidRDefault="00BE556D" w:rsidP="00DA2B27">
            <w:pPr>
              <w:ind w:left="170" w:right="170" w:firstLine="397"/>
              <w:jc w:val="both"/>
              <w:rPr>
                <w:strike/>
              </w:rPr>
            </w:pPr>
          </w:p>
          <w:p w:rsidR="00BE556D" w:rsidRPr="00D67E87" w:rsidRDefault="00BE556D" w:rsidP="00DA2B27">
            <w:pPr>
              <w:ind w:left="170" w:right="170" w:firstLine="397"/>
              <w:jc w:val="both"/>
            </w:pPr>
            <w:r w:rsidRPr="00D67E87">
              <w:t>документального підтвердження того, що перевезення здійснюється особами, які мають достатні знання з радіаційного захисту;</w:t>
            </w:r>
          </w:p>
          <w:p w:rsidR="00BE556D" w:rsidRPr="00D67E87" w:rsidRDefault="00BE556D" w:rsidP="00DA2B27">
            <w:pPr>
              <w:ind w:left="170" w:right="170" w:firstLine="397"/>
              <w:jc w:val="both"/>
            </w:pPr>
            <w:r w:rsidRPr="00D67E87">
              <w:t>…</w:t>
            </w:r>
          </w:p>
        </w:tc>
      </w:tr>
      <w:tr w:rsidR="00BE556D"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BE556D" w:rsidRPr="00D67E87" w:rsidRDefault="00BE556D" w:rsidP="00DA2B27">
            <w:pPr>
              <w:ind w:left="170" w:right="170" w:firstLine="397"/>
              <w:jc w:val="center"/>
              <w:rPr>
                <w:b/>
              </w:rPr>
            </w:pPr>
            <w:r w:rsidRPr="00D67E87">
              <w:rPr>
                <w:b/>
              </w:rPr>
              <w:lastRenderedPageBreak/>
              <w:t>Стаття 81. Відповідальність персоналу та посадових осіб ядерної установки, об'єктів, призначених для поводження з радіоактивними відходами, джерела іонізуючого випромінювання, підприємств, установ, організацій і громадян за порушення законодавства у сфері використання ядерної енергії</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Правопорушеннями у сфері використання ядерної енергії є:</w:t>
            </w:r>
          </w:p>
          <w:p w:rsidR="00BE556D" w:rsidRPr="00D67E87" w:rsidRDefault="00BE556D" w:rsidP="00DA2B27">
            <w:pPr>
              <w:ind w:left="170" w:right="170" w:firstLine="397"/>
              <w:jc w:val="both"/>
            </w:pPr>
            <w:r w:rsidRPr="00D67E87">
              <w:t>порушення норм, правил і стандартів з ядерної та радіаційної безпеки;</w:t>
            </w:r>
          </w:p>
          <w:p w:rsidR="00BE556D" w:rsidRPr="00D67E87" w:rsidRDefault="00BE556D" w:rsidP="00DA2B27">
            <w:pPr>
              <w:ind w:left="170" w:right="170" w:firstLine="397"/>
              <w:jc w:val="both"/>
            </w:pPr>
            <w:r w:rsidRPr="00D67E87">
              <w:t>недотримання вимог щодо розміщення ядерних установок, джерел іонізуючого випромінювання;</w:t>
            </w:r>
          </w:p>
          <w:p w:rsidR="00BE556D" w:rsidRPr="00D67E87" w:rsidRDefault="00BE556D" w:rsidP="00DA2B27">
            <w:pPr>
              <w:ind w:left="170" w:right="170" w:firstLine="397"/>
              <w:jc w:val="both"/>
            </w:pPr>
            <w:r w:rsidRPr="00D67E87">
              <w:t>проведення робіт на ядерній установці, джерелі іонізуючого випромінювання, а також поводження з ядерними матеріалами та джерелами іонізуючого випромінювання без наявності дозволу;</w:t>
            </w:r>
          </w:p>
          <w:p w:rsidR="00BE556D" w:rsidRPr="00D67E87" w:rsidRDefault="00BE556D" w:rsidP="00DA2B27">
            <w:pPr>
              <w:ind w:left="170" w:right="170" w:firstLine="397"/>
              <w:jc w:val="both"/>
            </w:pPr>
            <w:r w:rsidRPr="00D67E87">
              <w:rPr>
                <w:strike/>
              </w:rPr>
              <w:t>використання ядерної установки, джерел іонізуючого випромінювання, ядерних матеріалів у медичних цілях бездозволу центрального органу виконавчої влади, що реалізує державну політику у сфері санітарного та епідемічного благополуччя населення</w:t>
            </w:r>
            <w:r w:rsidRPr="00D67E87">
              <w:t>;</w:t>
            </w:r>
          </w:p>
          <w:p w:rsidR="00BE556D" w:rsidRPr="00D67E87" w:rsidRDefault="00BE556D" w:rsidP="00DA2B27">
            <w:pPr>
              <w:ind w:left="170" w:right="170" w:firstLine="397"/>
              <w:jc w:val="both"/>
            </w:pPr>
            <w:r w:rsidRPr="00D67E87">
              <w:t>невиконання умов дозволів органів державного регулювання ядерної та радіаційної безпеки;</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порушення встановленого порядку ядерного експорту та імпорту;</w:t>
            </w:r>
          </w:p>
          <w:p w:rsidR="00BE556D" w:rsidRPr="00D67E87" w:rsidRDefault="00BE556D" w:rsidP="00DA2B27">
            <w:pPr>
              <w:ind w:left="170" w:right="170" w:firstLine="397"/>
              <w:jc w:val="both"/>
            </w:pPr>
            <w:r w:rsidRPr="00D67E87">
              <w:t xml:space="preserve">залучення до господарського обігу з метою використання та </w:t>
            </w:r>
            <w:r w:rsidRPr="00D67E87">
              <w:lastRenderedPageBreak/>
              <w:t xml:space="preserve">споживання населенням продукції, що зазнала опромінення, або виробництво та реалізація </w:t>
            </w:r>
            <w:r w:rsidRPr="00D67E87">
              <w:rPr>
                <w:strike/>
              </w:rPr>
              <w:t>без дозволу центрального органу виконавчої влади, що реалізує державну політику у сфері санітарного та епідемічного благополуччя населення</w:t>
            </w:r>
            <w:r w:rsidRPr="00D67E87">
              <w:t>, продукції, яка містить радіоактивні речовини понад встановлену норму;</w:t>
            </w:r>
          </w:p>
          <w:p w:rsidR="00BE556D" w:rsidRPr="00D67E87" w:rsidRDefault="00BE556D"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порушення вимог щодо забезпечення фізичного захисту ядерних матеріалів, джерел іонізуючого випромінювання, ядерної установки та радіоактивних відходів;</w:t>
            </w:r>
          </w:p>
          <w:p w:rsidR="00BE556D" w:rsidRPr="00D67E87" w:rsidRDefault="00BE556D"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BE556D" w:rsidRPr="00D67E87" w:rsidRDefault="00BE556D" w:rsidP="00DA2B27">
            <w:pPr>
              <w:ind w:left="170" w:right="170" w:firstLine="397"/>
              <w:jc w:val="center"/>
              <w:rPr>
                <w:b/>
              </w:rPr>
            </w:pPr>
            <w:r w:rsidRPr="00D67E87">
              <w:rPr>
                <w:b/>
              </w:rPr>
              <w:lastRenderedPageBreak/>
              <w:t>Стаття 81. Відповідальність персоналу та посадових осіб ядерної установки, об'єктів, призначених для поводження з радіоактивними відходами, джерела іонізуючого випромінювання, підприємств, установ, організацій і громадян за порушення законодавства у сфері використання ядерної енергії</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Правопорушеннями у сфері використання ядерної енергії є:</w:t>
            </w:r>
          </w:p>
          <w:p w:rsidR="00BE556D" w:rsidRPr="00D67E87" w:rsidRDefault="00BE556D" w:rsidP="00DA2B27">
            <w:pPr>
              <w:ind w:left="170" w:right="170" w:firstLine="397"/>
              <w:jc w:val="both"/>
            </w:pPr>
            <w:r w:rsidRPr="00D67E87">
              <w:t>порушення норм, правил і стандартів з ядерної та радіаційної безпеки;</w:t>
            </w:r>
          </w:p>
          <w:p w:rsidR="00BE556D" w:rsidRPr="00D67E87" w:rsidRDefault="00BE556D" w:rsidP="00DA2B27">
            <w:pPr>
              <w:ind w:left="170" w:right="170" w:firstLine="397"/>
              <w:jc w:val="both"/>
            </w:pPr>
            <w:r w:rsidRPr="00D67E87">
              <w:t>недотримання вимог щодо розміщення ядерних установок, джерел іонізуючого випромінювання;</w:t>
            </w:r>
          </w:p>
          <w:p w:rsidR="00BE556D" w:rsidRPr="00D67E87" w:rsidRDefault="00BE556D" w:rsidP="00DA2B27">
            <w:pPr>
              <w:ind w:left="170" w:right="170" w:firstLine="397"/>
              <w:jc w:val="both"/>
            </w:pPr>
            <w:r w:rsidRPr="00D67E87">
              <w:t>проведення робіт на ядерній установці, джерелі іонізуючого випромінювання, а також поводження з ядерними матеріалами та джерелами іонізуючого випромінювання без наявності дозволу;</w:t>
            </w:r>
          </w:p>
          <w:p w:rsidR="00BE556D" w:rsidRPr="00D67E87" w:rsidRDefault="00BE556D" w:rsidP="00DA2B27">
            <w:pPr>
              <w:ind w:left="170" w:right="170" w:firstLine="397"/>
              <w:jc w:val="both"/>
              <w:rPr>
                <w:strike/>
              </w:rPr>
            </w:pPr>
          </w:p>
          <w:p w:rsidR="00BE556D" w:rsidRPr="00D67E87" w:rsidRDefault="00BE556D" w:rsidP="00DA2B27">
            <w:pPr>
              <w:ind w:left="170" w:right="170" w:firstLine="397"/>
              <w:jc w:val="both"/>
              <w:rPr>
                <w:strike/>
              </w:rPr>
            </w:pPr>
          </w:p>
          <w:p w:rsidR="00BE556D" w:rsidRPr="00D67E87" w:rsidRDefault="00BE556D" w:rsidP="00DA2B27">
            <w:pPr>
              <w:ind w:left="170" w:right="170" w:firstLine="397"/>
              <w:jc w:val="both"/>
              <w:rPr>
                <w:strike/>
              </w:rPr>
            </w:pPr>
          </w:p>
          <w:p w:rsidR="00BE556D" w:rsidRPr="00D67E87" w:rsidRDefault="00BE556D" w:rsidP="00DA2B27">
            <w:pPr>
              <w:ind w:left="170" w:right="170" w:firstLine="397"/>
              <w:jc w:val="both"/>
              <w:rPr>
                <w:strike/>
              </w:rPr>
            </w:pPr>
          </w:p>
          <w:p w:rsidR="00BE556D" w:rsidRPr="00D67E87" w:rsidRDefault="00BE556D" w:rsidP="00DA2B27">
            <w:pPr>
              <w:ind w:left="170" w:right="170" w:firstLine="397"/>
              <w:jc w:val="both"/>
            </w:pPr>
            <w:r w:rsidRPr="00D67E87">
              <w:t>невиконання умов дозволів органів державного регулювання ядерної та радіаційної безпеки;</w:t>
            </w:r>
          </w:p>
          <w:p w:rsidR="00BE556D" w:rsidRPr="00D67E87" w:rsidRDefault="00BE556D" w:rsidP="00DA2B27">
            <w:pPr>
              <w:ind w:left="170" w:right="170" w:firstLine="397"/>
              <w:jc w:val="both"/>
            </w:pPr>
            <w:r w:rsidRPr="00D67E87">
              <w:t>…</w:t>
            </w:r>
          </w:p>
          <w:p w:rsidR="00BE556D" w:rsidRPr="00D67E87" w:rsidRDefault="00BE556D" w:rsidP="00DA2B27">
            <w:pPr>
              <w:ind w:left="170" w:right="170" w:firstLine="397"/>
              <w:jc w:val="both"/>
            </w:pPr>
            <w:r w:rsidRPr="00D67E87">
              <w:t>порушення встановленого порядку ядерного експорту та імпорту;</w:t>
            </w:r>
          </w:p>
          <w:p w:rsidR="00BE556D" w:rsidRPr="00D67E87" w:rsidRDefault="00BE556D" w:rsidP="00DA2B27">
            <w:pPr>
              <w:ind w:left="170" w:right="170" w:firstLine="397"/>
              <w:jc w:val="both"/>
            </w:pPr>
            <w:r w:rsidRPr="00D67E87">
              <w:t xml:space="preserve">залучення до господарського обігу з метою використання та </w:t>
            </w:r>
            <w:r w:rsidRPr="00D67E87">
              <w:lastRenderedPageBreak/>
              <w:t>споживання населенням продукції, що зазнала опромінення, або виробництво та реалізація продукції, яка містить радіоактивні речовини понад встановлену норму;</w:t>
            </w:r>
          </w:p>
          <w:p w:rsidR="00BE556D" w:rsidRPr="00D67E87" w:rsidRDefault="00BE556D" w:rsidP="00DA2B27">
            <w:pPr>
              <w:ind w:left="170" w:right="170" w:firstLine="397"/>
              <w:jc w:val="both"/>
            </w:pPr>
          </w:p>
          <w:p w:rsidR="00280FA4" w:rsidRPr="00D67E87" w:rsidRDefault="00280FA4" w:rsidP="00DA2B27">
            <w:pPr>
              <w:ind w:left="170" w:right="170" w:firstLine="397"/>
              <w:jc w:val="both"/>
            </w:pPr>
          </w:p>
          <w:p w:rsidR="00BE556D" w:rsidRPr="00D67E87" w:rsidRDefault="00BE556D"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порушення вимог щодо забезпечення фізичного захисту ядерних матеріалів, джерел іонізуючого випромінювання, ядерної установки та радіоактивних відходів;</w:t>
            </w:r>
          </w:p>
          <w:p w:rsidR="00BE556D" w:rsidRPr="00D67E87" w:rsidRDefault="00BE556D" w:rsidP="00DA2B27">
            <w:pPr>
              <w:ind w:left="170" w:right="170" w:firstLine="397"/>
              <w:jc w:val="both"/>
            </w:pPr>
            <w:r w:rsidRPr="00D67E87">
              <w:t>…</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правовий режим території, що зазнала радіоактивного забруднення внаслідок Чорнобильської катастрофи»</w:t>
            </w:r>
          </w:p>
        </w:tc>
      </w:tr>
      <w:tr w:rsidR="0075714E"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75714E" w:rsidRPr="00D67E87" w:rsidRDefault="0075714E" w:rsidP="00DA2B27">
            <w:pPr>
              <w:ind w:left="170" w:right="170" w:firstLine="397"/>
              <w:jc w:val="both"/>
              <w:rPr>
                <w:b/>
              </w:rPr>
            </w:pPr>
            <w:r w:rsidRPr="00D67E87">
              <w:rPr>
                <w:b/>
              </w:rPr>
              <w:t xml:space="preserve">Стаття 21. Органи, які здійснюють радіаційний контроль в зонах, що зазнали радіоактивного забруднення внаслідок Чорнобильської катастрофи </w:t>
            </w:r>
          </w:p>
          <w:p w:rsidR="0075714E" w:rsidRPr="00D67E87" w:rsidRDefault="0075714E" w:rsidP="00DA2B27">
            <w:pPr>
              <w:ind w:left="170" w:right="170" w:firstLine="397"/>
              <w:jc w:val="both"/>
            </w:pPr>
            <w:r w:rsidRPr="00D67E87">
              <w:t xml:space="preserve">Радіаційний контроль за рівнем радіоактивного забруднення сільськогосподарської продукції і    продуктів харчування здійснюється центральними органами виконавчої влади, що реалізують державну  політику у сферах нагляду (контролю) в агропромисловому комплексі, </w:t>
            </w:r>
            <w:r w:rsidRPr="00D67E87">
              <w:rPr>
                <w:strike/>
              </w:rPr>
              <w:t>санітарного та епідемічного благополуччя населення</w:t>
            </w:r>
            <w:r w:rsidRPr="00D67E87">
              <w:t>.</w:t>
            </w:r>
          </w:p>
          <w:p w:rsidR="0075714E" w:rsidRPr="00D67E87" w:rsidRDefault="0075714E" w:rsidP="00DA2B27">
            <w:pPr>
              <w:ind w:left="170" w:right="170" w:firstLine="397"/>
              <w:jc w:val="both"/>
            </w:pPr>
            <w:r w:rsidRPr="00D67E87">
              <w:t>…</w:t>
            </w:r>
          </w:p>
          <w:p w:rsidR="0075714E" w:rsidRPr="00D67E87" w:rsidRDefault="0075714E" w:rsidP="00DA2B27">
            <w:pPr>
              <w:ind w:left="170" w:right="170" w:firstLine="397"/>
              <w:jc w:val="both"/>
            </w:pPr>
            <w:r w:rsidRPr="00D67E87">
              <w:t>Контроль за достовірністю і об'єктивністю даних  відомчих служб, що здійснюють радіаційний  контроль,  незалежно від їх підпорядкування покладається на центральний орган виконавчої влади, що реалізує  державну політику у сфері санітарного та епідемічного благополуччя населення, а метрологічний контроль - на центральний орган виконавчої влади, що реалізує державну політику у сфері технічного регулювання.</w:t>
            </w:r>
          </w:p>
          <w:p w:rsidR="0075714E" w:rsidRPr="00D67E87" w:rsidRDefault="0075714E" w:rsidP="00DA2B27">
            <w:pPr>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75714E" w:rsidRPr="00D67E87" w:rsidRDefault="0075714E" w:rsidP="00DA2B27">
            <w:pPr>
              <w:ind w:left="170" w:right="170" w:firstLine="397"/>
              <w:jc w:val="both"/>
              <w:rPr>
                <w:b/>
              </w:rPr>
            </w:pPr>
            <w:r w:rsidRPr="00D67E87">
              <w:rPr>
                <w:b/>
              </w:rPr>
              <w:t xml:space="preserve">Стаття 21. Органи, які здійснюють радіаційний контроль в зонах, що зазнали радіоактивного забруднення внаслідок Чорнобильської катастрофи </w:t>
            </w:r>
          </w:p>
          <w:p w:rsidR="0075714E" w:rsidRPr="00D67E87" w:rsidRDefault="0075714E" w:rsidP="00DA2B27">
            <w:pPr>
              <w:ind w:left="170" w:right="170" w:firstLine="397"/>
              <w:jc w:val="both"/>
            </w:pPr>
            <w:r w:rsidRPr="00D67E87">
              <w:t>Радіаційний контроль за рівнем радіоактивного забруднення сільськогосподарської продукції і    продуктів харчування здійснюється центральними органами виконавчої влади, що реалізують державну  політику у сферах нагляду (контролю) в агропромисловому комплексі.</w:t>
            </w:r>
          </w:p>
          <w:p w:rsidR="00EE6C3E" w:rsidRPr="00D67E87" w:rsidRDefault="00EE6C3E" w:rsidP="00DA2B27">
            <w:pPr>
              <w:ind w:left="170" w:right="170" w:firstLine="397"/>
              <w:jc w:val="both"/>
            </w:pPr>
          </w:p>
          <w:p w:rsidR="0075714E" w:rsidRPr="00D67E87" w:rsidRDefault="0075714E" w:rsidP="00DA2B27">
            <w:pPr>
              <w:ind w:left="170" w:right="170" w:firstLine="397"/>
              <w:jc w:val="both"/>
            </w:pPr>
            <w:r w:rsidRPr="00D67E87">
              <w:t>…</w:t>
            </w:r>
          </w:p>
          <w:p w:rsidR="0075714E" w:rsidRPr="00D67E87" w:rsidRDefault="0075714E" w:rsidP="00DA2B27">
            <w:pPr>
              <w:ind w:left="170" w:right="170" w:firstLine="397"/>
              <w:jc w:val="both"/>
            </w:pPr>
            <w:r w:rsidRPr="00D67E87">
              <w:t xml:space="preserve">Контроль за достовірністю і об'єктивністю даних  відомчих служб, що здійснюють радіаційний  контроль,  незалежно від їх підпорядкування покладається на </w:t>
            </w:r>
            <w:r w:rsidRPr="00D67E87">
              <w:rPr>
                <w:b/>
              </w:rPr>
              <w:t>центральний орган виконавчої влади, що забезпечує формування та реалізує державну політику у сфері безпеки використання ядерної енергії</w:t>
            </w:r>
            <w:r w:rsidRPr="00D67E87">
              <w:t>, а метрологічний контроль - на центральний орган виконавчої влади, що реалізує державну політику у сфері технічного регулювання.</w:t>
            </w:r>
          </w:p>
          <w:p w:rsidR="0075714E" w:rsidRPr="00D67E87" w:rsidRDefault="0075714E" w:rsidP="00DA2B27">
            <w:pPr>
              <w:ind w:left="170" w:right="170" w:firstLine="397"/>
              <w:jc w:val="both"/>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землі енергетики та правовий режим спеціальних зон енергетичних об'єктів»</w:t>
            </w:r>
          </w:p>
        </w:tc>
      </w:tr>
      <w:tr w:rsidR="0075714E"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75714E" w:rsidRPr="00D67E87" w:rsidRDefault="0075714E" w:rsidP="00DA2B27">
            <w:pPr>
              <w:ind w:left="170" w:right="170" w:firstLine="397"/>
              <w:jc w:val="both"/>
              <w:rPr>
                <w:b/>
              </w:rPr>
            </w:pPr>
            <w:r w:rsidRPr="00D67E87">
              <w:rPr>
                <w:b/>
              </w:rPr>
              <w:t>Стаття 34. Особливості провадження господарської та іншої діяльності на землях спеціальних зон об'єктів енергетики</w:t>
            </w:r>
          </w:p>
          <w:p w:rsidR="00921DE8" w:rsidRPr="00D67E87" w:rsidRDefault="00921DE8" w:rsidP="00DA2B27">
            <w:pPr>
              <w:ind w:left="170" w:right="170" w:firstLine="397"/>
              <w:jc w:val="both"/>
            </w:pPr>
          </w:p>
          <w:p w:rsidR="0075714E" w:rsidRPr="00D67E87" w:rsidRDefault="0075714E" w:rsidP="00DA2B27">
            <w:pPr>
              <w:ind w:left="170" w:right="170" w:firstLine="397"/>
              <w:jc w:val="both"/>
            </w:pPr>
            <w:r w:rsidRPr="00D67E87">
              <w:lastRenderedPageBreak/>
              <w:t>…</w:t>
            </w:r>
          </w:p>
          <w:p w:rsidR="0075714E" w:rsidRPr="00D67E87" w:rsidRDefault="0075714E" w:rsidP="00DA2B27">
            <w:pPr>
              <w:ind w:left="170" w:right="170" w:firstLine="397"/>
              <w:jc w:val="both"/>
            </w:pPr>
            <w:r w:rsidRPr="00D67E87">
              <w:t>Можливість використання земель і водойм, розташованих у санітарно-захисних зонах атомних електростанцій, з народногосподарською метою визначається тільки за погодженням з адміністрацією електростанції і центральним органом виконавчої влади, що реалізує державну політику у сфері санітарного та епідемічного благополуччя населення, за умови обов'язкового радіологічного контролю продукції, що виробляється.</w:t>
            </w:r>
          </w:p>
          <w:p w:rsidR="0075714E" w:rsidRPr="00D67E87" w:rsidRDefault="0075714E"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75714E" w:rsidRPr="00D67E87" w:rsidRDefault="0075714E" w:rsidP="00DA2B27">
            <w:pPr>
              <w:ind w:left="170" w:right="170" w:firstLine="397"/>
              <w:jc w:val="both"/>
              <w:rPr>
                <w:b/>
              </w:rPr>
            </w:pPr>
            <w:r w:rsidRPr="00D67E87">
              <w:rPr>
                <w:b/>
              </w:rPr>
              <w:lastRenderedPageBreak/>
              <w:t>Стаття 34. Особливості провадження господарської та іншої діяльності на землях спеціальних зон об'єктів енергетики</w:t>
            </w:r>
          </w:p>
          <w:p w:rsidR="0075714E" w:rsidRPr="00D67E87" w:rsidRDefault="0075714E" w:rsidP="00DA2B27">
            <w:pPr>
              <w:ind w:left="170" w:right="170" w:firstLine="397"/>
              <w:jc w:val="both"/>
            </w:pPr>
            <w:r w:rsidRPr="00D67E87">
              <w:t>…</w:t>
            </w:r>
          </w:p>
          <w:p w:rsidR="0075714E" w:rsidRPr="00D67E87" w:rsidRDefault="0075714E" w:rsidP="00DA2B27">
            <w:pPr>
              <w:ind w:left="170" w:right="170" w:firstLine="397"/>
              <w:jc w:val="both"/>
            </w:pPr>
            <w:r w:rsidRPr="00D67E87">
              <w:lastRenderedPageBreak/>
              <w:t xml:space="preserve">Можливість використання земель і водойм, розташованих у санітарно-захисних зонах атомних електростанцій, з народногосподарською метою визначається тільки за погодженням з адміністрацією електростанції і </w:t>
            </w:r>
            <w:r w:rsidRPr="00D67E87">
              <w:rPr>
                <w:b/>
              </w:rPr>
              <w:t>центральним органом виконавчої влади, що забезпечуєформування та реалізує державну політику у сфері безпеки використання ядерної енергії</w:t>
            </w:r>
            <w:r w:rsidRPr="00D67E87">
              <w:t>, за умови обов'язкового радіологічного контролю продукції, що виробляється.</w:t>
            </w:r>
          </w:p>
          <w:p w:rsidR="0075714E" w:rsidRPr="00D67E87" w:rsidRDefault="0075714E" w:rsidP="00DA2B27">
            <w:pPr>
              <w:ind w:left="170" w:right="170" w:firstLine="397"/>
              <w:jc w:val="both"/>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меліорацію земель”</w:t>
            </w:r>
          </w:p>
        </w:tc>
      </w:tr>
      <w:tr w:rsidR="0075714E"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75714E" w:rsidRPr="00D67E87" w:rsidRDefault="0075714E" w:rsidP="00DA2B27">
            <w:pPr>
              <w:ind w:left="170" w:right="170" w:firstLine="397"/>
              <w:jc w:val="both"/>
              <w:rPr>
                <w:b/>
              </w:rPr>
            </w:pPr>
            <w:r w:rsidRPr="00D67E87">
              <w:rPr>
                <w:b/>
              </w:rPr>
              <w:t xml:space="preserve">Стаття 31. Екологічні вимоги до проектування, будівництва (реконструкції) і експлуатації меліоративних систем та окремих об'єктів інженерної інфраструктури </w:t>
            </w:r>
          </w:p>
          <w:p w:rsidR="0075714E" w:rsidRPr="00D67E87" w:rsidRDefault="0075714E" w:rsidP="00DA2B27">
            <w:pPr>
              <w:ind w:left="170" w:right="170" w:firstLine="397"/>
              <w:jc w:val="both"/>
            </w:pPr>
            <w:r w:rsidRPr="00D67E87">
              <w:t>…</w:t>
            </w:r>
          </w:p>
          <w:p w:rsidR="0075714E" w:rsidRPr="00D67E87" w:rsidRDefault="0075714E" w:rsidP="00DA2B27">
            <w:pPr>
              <w:ind w:left="170" w:right="170" w:firstLine="397"/>
              <w:jc w:val="both"/>
            </w:pPr>
            <w:r w:rsidRPr="00D67E87">
              <w:t>Зрошення сільськогосподарських угідь стічними  водами може бути дозволено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сферіветеринарної медицини, та центральним органом виконавчої  влади,  що  реалізує  державну політику   у   сфері   санітарного  та  епідемічного  благополуччя населення.</w:t>
            </w:r>
          </w:p>
          <w:p w:rsidR="0075714E" w:rsidRPr="00D67E87" w:rsidRDefault="0075714E"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75714E" w:rsidRPr="00D67E87" w:rsidRDefault="0075714E" w:rsidP="00DA2B27">
            <w:pPr>
              <w:ind w:left="170" w:right="170" w:firstLine="397"/>
              <w:jc w:val="both"/>
              <w:rPr>
                <w:b/>
              </w:rPr>
            </w:pPr>
            <w:r w:rsidRPr="00D67E87">
              <w:rPr>
                <w:b/>
              </w:rPr>
              <w:t xml:space="preserve">Стаття 31. Екологічні вимоги до проектування, будівництва (реконструкції) і експлуатації меліоративних систем та окремих об'єктів інженерної інфраструктури </w:t>
            </w:r>
          </w:p>
          <w:p w:rsidR="0075714E" w:rsidRPr="00D67E87" w:rsidRDefault="0075714E" w:rsidP="00DA2B27">
            <w:pPr>
              <w:ind w:left="170" w:right="170" w:firstLine="397"/>
              <w:jc w:val="both"/>
            </w:pPr>
            <w:r w:rsidRPr="00D67E87">
              <w:t>…</w:t>
            </w:r>
          </w:p>
          <w:p w:rsidR="0075714E" w:rsidRPr="00D67E87" w:rsidRDefault="0075714E" w:rsidP="00DA2B27">
            <w:pPr>
              <w:ind w:left="170" w:right="170" w:firstLine="397"/>
              <w:jc w:val="both"/>
            </w:pPr>
            <w:r w:rsidRPr="00D67E87">
              <w:t xml:space="preserve">Зрошення сільськогосподарських угідь стічними  водами може бути дозволено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сферіветеринарної медицини, </w:t>
            </w:r>
            <w:r w:rsidRPr="00D67E87">
              <w:rPr>
                <w:b/>
              </w:rPr>
              <w:t>та центральним органом виконавчої влади, що забезпечує формування та реалізує державну політику у сфері охорони здоров'я</w:t>
            </w:r>
            <w:r w:rsidRPr="00D67E87">
              <w:t>.</w:t>
            </w:r>
          </w:p>
          <w:p w:rsidR="0075714E" w:rsidRPr="00D67E87" w:rsidRDefault="0075714E" w:rsidP="00DA2B27">
            <w:pPr>
              <w:ind w:left="170" w:right="170" w:firstLine="397"/>
              <w:jc w:val="both"/>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мисливське господарство та полювання”</w:t>
            </w:r>
          </w:p>
        </w:tc>
      </w:tr>
      <w:tr w:rsidR="0075714E"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75714E" w:rsidRPr="00D67E87" w:rsidRDefault="0075714E" w:rsidP="00DA2B27">
            <w:pPr>
              <w:ind w:left="170" w:right="170" w:firstLine="397"/>
              <w:jc w:val="both"/>
              <w:rPr>
                <w:b/>
              </w:rPr>
            </w:pPr>
            <w:r w:rsidRPr="00D67E87">
              <w:rPr>
                <w:b/>
              </w:rPr>
              <w:t xml:space="preserve">Стаття 30. Права та обов'язки користувачів мисливських угідь </w:t>
            </w:r>
          </w:p>
          <w:p w:rsidR="0075714E" w:rsidRPr="00D67E87" w:rsidRDefault="0075714E" w:rsidP="00DA2B27">
            <w:pPr>
              <w:ind w:left="170" w:right="170" w:firstLine="397"/>
              <w:jc w:val="both"/>
              <w:rPr>
                <w:bCs/>
              </w:rPr>
            </w:pPr>
            <w:r w:rsidRPr="00D67E87">
              <w:rPr>
                <w:bCs/>
              </w:rPr>
              <w:t>…</w:t>
            </w:r>
          </w:p>
          <w:p w:rsidR="0075714E" w:rsidRPr="00D67E87" w:rsidRDefault="0075714E" w:rsidP="00DA2B27">
            <w:pPr>
              <w:ind w:left="170" w:right="170" w:firstLine="397"/>
              <w:jc w:val="both"/>
            </w:pPr>
            <w:r w:rsidRPr="00D67E87">
              <w:t xml:space="preserve">негайно інформувати обласні, Київську, Севастопольську міські державні адміністрації,  центральний орган виконавчої влади, що реалізує  державну політику у сфері лісового та мисливського господарства, центральні органи виконавчої влади, що реалізують державну політику у сферах ветеринарної медицини, </w:t>
            </w:r>
            <w:r w:rsidRPr="00D67E87">
              <w:rPr>
                <w:strike/>
              </w:rPr>
              <w:t>санітарного та епідемічного благополуччя       населення</w:t>
            </w:r>
            <w:r w:rsidRPr="00D67E87">
              <w:t>, ветеринарні</w:t>
            </w:r>
            <w:r w:rsidRPr="00D67E87">
              <w:rPr>
                <w:strike/>
              </w:rPr>
              <w:t>, санітарно-</w:t>
            </w:r>
            <w:r w:rsidRPr="00D67E87">
              <w:rPr>
                <w:strike/>
              </w:rPr>
              <w:lastRenderedPageBreak/>
              <w:t>епідеміологічні</w:t>
            </w:r>
            <w:r w:rsidRPr="00D67E87">
              <w:t xml:space="preserve"> служби про виявлення випадків захворювань тварин,  погіршення стану середовища їх перебування, виникнення загрози знищення та загибелі тварин,  здійснювати комплексні заходи щодо профілактики і боротьби із захворюваннями;</w:t>
            </w:r>
          </w:p>
          <w:p w:rsidR="0075714E" w:rsidRPr="00D67E87" w:rsidRDefault="0075714E"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75714E" w:rsidRPr="00D67E87" w:rsidRDefault="0075714E" w:rsidP="00DA2B27">
            <w:pPr>
              <w:ind w:left="170" w:right="170" w:firstLine="397"/>
              <w:jc w:val="both"/>
              <w:rPr>
                <w:b/>
              </w:rPr>
            </w:pPr>
            <w:r w:rsidRPr="00D67E87">
              <w:rPr>
                <w:b/>
              </w:rPr>
              <w:lastRenderedPageBreak/>
              <w:t xml:space="preserve">Стаття 30. Права та обов'язки користувачів мисливських угідь </w:t>
            </w:r>
          </w:p>
          <w:p w:rsidR="0075714E" w:rsidRPr="00D67E87" w:rsidRDefault="0075714E" w:rsidP="00DA2B27">
            <w:pPr>
              <w:ind w:left="170" w:right="170" w:firstLine="397"/>
              <w:jc w:val="both"/>
              <w:rPr>
                <w:bCs/>
              </w:rPr>
            </w:pPr>
            <w:r w:rsidRPr="00D67E87">
              <w:rPr>
                <w:bCs/>
              </w:rPr>
              <w:t>…</w:t>
            </w:r>
          </w:p>
          <w:p w:rsidR="0075714E" w:rsidRPr="00D67E87" w:rsidRDefault="0075714E" w:rsidP="00DA2B27">
            <w:pPr>
              <w:ind w:left="170" w:right="170" w:firstLine="397"/>
              <w:jc w:val="both"/>
            </w:pPr>
            <w:r w:rsidRPr="00D67E87">
              <w:t xml:space="preserve">негайно інформувати обласні, Київську, Севастопольську міські державні адміністрації,  центральний орган виконавчої влади, що реалізує  державну політику у сфері лісового та мисливського господарства, центральні органи виконавчої влади, що реалізують державну політику у сферах ветеринарної медицини, ветеринарні, служби про виявлення випадків захворювань тварин,  погіршення </w:t>
            </w:r>
            <w:r w:rsidRPr="00D67E87">
              <w:lastRenderedPageBreak/>
              <w:t>стану середовища їх перебування, виникнення загрози знищення та загибелі тварин,  здійснювати комплексні заходи щодо профілактики і боротьби із захворюваннями;</w:t>
            </w:r>
          </w:p>
          <w:p w:rsidR="0075714E" w:rsidRPr="00D67E87" w:rsidRDefault="0075714E" w:rsidP="00DA2B27">
            <w:pPr>
              <w:ind w:left="170" w:right="170" w:firstLine="397"/>
              <w:jc w:val="both"/>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нафту і газ»</w:t>
            </w:r>
          </w:p>
        </w:tc>
      </w:tr>
      <w:tr w:rsidR="00AF0B1E"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AF0B1E" w:rsidRPr="00D67E87" w:rsidRDefault="00AF0B1E" w:rsidP="00DA2B27">
            <w:pPr>
              <w:ind w:left="170" w:right="170" w:firstLine="397"/>
              <w:jc w:val="center"/>
              <w:rPr>
                <w:b/>
              </w:rPr>
            </w:pPr>
            <w:r w:rsidRPr="00D67E87">
              <w:rPr>
                <w:b/>
              </w:rPr>
              <w:t>Стаття 13. Види спеціальних дозволів на користування нафтогазоносними надрами</w:t>
            </w:r>
          </w:p>
          <w:p w:rsidR="00AF0B1E" w:rsidRPr="00D67E87" w:rsidRDefault="00AF0B1E"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w:t>
            </w:r>
          </w:p>
          <w:p w:rsidR="00AF0B1E" w:rsidRPr="00D67E87" w:rsidRDefault="00AF0B1E"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 xml:space="preserve">Придатність мінералізованих підземних вод для побутового та господарського використання встановлюється центральним органом виконавчої влади, що реалізує державну політику у сфері </w:t>
            </w:r>
            <w:r w:rsidRPr="00D67E87">
              <w:rPr>
                <w:rFonts w:ascii="Times New Roman" w:hAnsi="Times New Roman"/>
                <w:strike/>
                <w:sz w:val="24"/>
                <w:szCs w:val="24"/>
                <w:lang w:eastAsia="en-US"/>
              </w:rPr>
              <w:t>санітарного та епідемічного благополуччя населення.</w:t>
            </w:r>
          </w:p>
          <w:p w:rsidR="00AF0B1E" w:rsidRPr="00D67E87" w:rsidRDefault="00AF0B1E"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AF0B1E" w:rsidRPr="00D67E87" w:rsidRDefault="00AF0B1E" w:rsidP="00DA2B27">
            <w:pPr>
              <w:ind w:left="170" w:right="170" w:firstLine="397"/>
              <w:jc w:val="center"/>
              <w:rPr>
                <w:b/>
              </w:rPr>
            </w:pPr>
            <w:r w:rsidRPr="00D67E87">
              <w:rPr>
                <w:b/>
              </w:rPr>
              <w:t>Стаття 13. Види спеціальних дозволів на користування нафтогазоносними надрами</w:t>
            </w:r>
          </w:p>
          <w:p w:rsidR="00AF0B1E" w:rsidRPr="00D67E87" w:rsidRDefault="00AF0B1E"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w:t>
            </w:r>
          </w:p>
          <w:p w:rsidR="00AF0B1E" w:rsidRPr="00D67E87" w:rsidRDefault="00AF0B1E"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 xml:space="preserve">Придатність мінералізованих підземних вод для побутового та господарського використання встановлюється центральним органом виконавчої влади, що забезпечує формування та реалізує державну політику у сфері </w:t>
            </w:r>
            <w:r w:rsidRPr="00D67E87">
              <w:rPr>
                <w:rFonts w:ascii="Times New Roman" w:hAnsi="Times New Roman"/>
                <w:b/>
                <w:bCs/>
                <w:sz w:val="24"/>
                <w:szCs w:val="24"/>
                <w:lang w:eastAsia="en-US"/>
              </w:rPr>
              <w:t>охорони здоров'я.</w:t>
            </w:r>
          </w:p>
          <w:p w:rsidR="00AF0B1E" w:rsidRPr="00D67E87" w:rsidRDefault="00AF0B1E" w:rsidP="00DA2B27">
            <w:pPr>
              <w:ind w:left="170" w:right="170" w:firstLine="397"/>
              <w:jc w:val="both"/>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дорожній рух»</w:t>
            </w:r>
          </w:p>
        </w:tc>
      </w:tr>
      <w:tr w:rsidR="00AF0B1E"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AF0B1E" w:rsidRPr="00D67E87" w:rsidRDefault="00AF0B1E" w:rsidP="00DA2B27">
            <w:pPr>
              <w:ind w:left="170" w:right="170" w:firstLine="397"/>
              <w:jc w:val="both"/>
              <w:rPr>
                <w:bCs/>
              </w:rPr>
            </w:pPr>
            <w:r w:rsidRPr="00D67E87">
              <w:rPr>
                <w:bCs/>
              </w:rPr>
              <w:t>Стаття 46. Обов'язки адміністрації підприємств, установ і організацій щодо охорони здоров'я і контролю за умовами праці водіїв транспортних засобів</w:t>
            </w:r>
          </w:p>
          <w:p w:rsidR="00AF0B1E" w:rsidRPr="00D67E87" w:rsidRDefault="00AF0B1E" w:rsidP="00DA2B27">
            <w:pPr>
              <w:ind w:left="170" w:right="170" w:firstLine="397"/>
              <w:jc w:val="both"/>
              <w:rPr>
                <w:bCs/>
              </w:rPr>
            </w:pPr>
            <w:r w:rsidRPr="00D67E87">
              <w:rPr>
                <w:bCs/>
              </w:rPr>
              <w:t>…</w:t>
            </w:r>
          </w:p>
          <w:p w:rsidR="00AF0B1E" w:rsidRPr="00D67E87" w:rsidRDefault="00AF0B1E" w:rsidP="00DA2B27">
            <w:pPr>
              <w:ind w:left="170" w:right="170" w:firstLine="397"/>
              <w:jc w:val="both"/>
              <w:rPr>
                <w:bCs/>
              </w:rPr>
            </w:pPr>
            <w:r w:rsidRPr="00D67E87">
              <w:rPr>
                <w:bCs/>
              </w:rPr>
              <w:t xml:space="preserve">Контроль за умовами праці водіїв, виконанням вимог органів державного нагляду, міжвідомчого і відомчого контролю для усунення порушень діючих правил по охороні праці і стандартів безпеки праці на робочих місцях водіїв здійснюють відповідні служби міністерств, відомств, концернів, корпорацій та інших об'єднань, первинні профспілкові організації, а також </w:t>
            </w:r>
            <w:r w:rsidRPr="00D67E87">
              <w:rPr>
                <w:bCs/>
                <w:strike/>
              </w:rPr>
              <w:t>органи санітарно-епідеміологічної служби</w:t>
            </w:r>
            <w:r w:rsidRPr="00D67E87">
              <w:rPr>
                <w:bCs/>
              </w:rPr>
              <w:t>.</w:t>
            </w:r>
          </w:p>
          <w:p w:rsidR="00CD0DE8" w:rsidRPr="00D67E87" w:rsidRDefault="00CD0DE8" w:rsidP="00DA2B27">
            <w:pPr>
              <w:ind w:left="170" w:right="170" w:firstLine="397"/>
              <w:jc w:val="both"/>
              <w:rPr>
                <w:bCs/>
              </w:rPr>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AF0B1E" w:rsidRPr="00D67E87" w:rsidRDefault="00AF0B1E" w:rsidP="00DA2B27">
            <w:pPr>
              <w:ind w:left="170" w:right="170" w:firstLine="397"/>
              <w:jc w:val="both"/>
              <w:rPr>
                <w:bCs/>
              </w:rPr>
            </w:pPr>
            <w:r w:rsidRPr="00D67E87">
              <w:rPr>
                <w:bCs/>
              </w:rPr>
              <w:t>Стаття 46. Обов'язки адміністрації підприємств, установ і організацій щодо охорони здоров'я і контролю за умовами праці водіїв транспортних засобів</w:t>
            </w:r>
          </w:p>
          <w:p w:rsidR="00AF0B1E" w:rsidRPr="00D67E87" w:rsidRDefault="00AF0B1E" w:rsidP="00DA2B27">
            <w:pPr>
              <w:ind w:left="170" w:right="170" w:firstLine="397"/>
              <w:jc w:val="both"/>
              <w:rPr>
                <w:bCs/>
              </w:rPr>
            </w:pPr>
            <w:r w:rsidRPr="00D67E87">
              <w:rPr>
                <w:bCs/>
              </w:rPr>
              <w:t>…</w:t>
            </w:r>
          </w:p>
          <w:p w:rsidR="00AF0B1E" w:rsidRPr="00D67E87" w:rsidRDefault="00AF0B1E" w:rsidP="00DA2B27">
            <w:pPr>
              <w:ind w:left="170" w:right="170" w:firstLine="397"/>
              <w:jc w:val="both"/>
              <w:rPr>
                <w:bCs/>
              </w:rPr>
            </w:pPr>
            <w:r w:rsidRPr="00D67E87">
              <w:rPr>
                <w:bCs/>
              </w:rPr>
              <w:t xml:space="preserve">Контроль за умовами праці водіїв, виконанням вимог органів державного нагляду, міжвідомчого і відомчого контролю для усунення порушень діючих правил по охороні праці і стандартів безпеки праці на робочих місцях водіїв здійснюють відповідні служби міністерств, відомств, концернів, корпорацій та інших об'єднань, первинні профспілкові організації, а також </w:t>
            </w:r>
            <w:r w:rsidRPr="00D67E87">
              <w:rPr>
                <w:b/>
              </w:rPr>
              <w:t>органи місцевого самоврядування.</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заходи щодо попередження та зменшення вживання тютюнових виробів і їх шкідливого впливу на здоров'я населення”</w:t>
            </w:r>
          </w:p>
        </w:tc>
      </w:tr>
      <w:tr w:rsidR="00FD6629"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CD0DE8" w:rsidRPr="00D67E87" w:rsidRDefault="00FD6629" w:rsidP="00DA2B27">
            <w:pPr>
              <w:ind w:left="170" w:right="170" w:firstLine="397"/>
              <w:jc w:val="center"/>
              <w:rPr>
                <w:b/>
              </w:rPr>
            </w:pPr>
            <w:r w:rsidRPr="00D67E87">
              <w:rPr>
                <w:b/>
              </w:rPr>
              <w:t>Стаття 7. Повноваження центральних органів виконавчої влади щодо попередження та зменшення вживання тютюнових виробів і їх шкідливого впливу на здоров'я населення</w:t>
            </w:r>
          </w:p>
          <w:p w:rsidR="00FD6629" w:rsidRPr="00D67E87" w:rsidRDefault="00FD6629" w:rsidP="00DA2B27">
            <w:pPr>
              <w:ind w:left="170" w:right="170" w:firstLine="397"/>
              <w:jc w:val="both"/>
            </w:pPr>
            <w:r w:rsidRPr="00D67E87">
              <w:t xml:space="preserve">Центральний орган виконавчої влади, що реалізує державну </w:t>
            </w:r>
            <w:r w:rsidRPr="00D67E87">
              <w:lastRenderedPageBreak/>
              <w:t>політику у сфері охорони здоров’я, в межах своєї компетенції:</w:t>
            </w:r>
          </w:p>
          <w:p w:rsidR="00FD6629" w:rsidRPr="00D67E87" w:rsidRDefault="00EE6C3E" w:rsidP="00DA2B27">
            <w:pPr>
              <w:ind w:left="170" w:right="170" w:firstLine="397"/>
              <w:jc w:val="both"/>
            </w:pPr>
            <w:r w:rsidRPr="00D67E87">
              <w:t>…</w:t>
            </w:r>
          </w:p>
          <w:p w:rsidR="00FD6629" w:rsidRPr="00D67E87" w:rsidRDefault="00FD6629" w:rsidP="00DA2B27">
            <w:pPr>
              <w:ind w:left="170" w:right="170" w:firstLine="397"/>
              <w:jc w:val="both"/>
            </w:pPr>
            <w:r w:rsidRPr="00D67E87">
              <w:t>бере участь у міжнародному співробітництві щодо попередження вживання тютюнових виробів та зменшення їх шкідливого впливу на здоров’я населення;</w:t>
            </w:r>
          </w:p>
          <w:p w:rsidR="00FD6629" w:rsidRPr="00D67E87" w:rsidRDefault="00FD6629" w:rsidP="00DA2B27">
            <w:pPr>
              <w:ind w:left="170" w:right="170" w:firstLine="397"/>
              <w:jc w:val="both"/>
              <w:rPr>
                <w:strike/>
              </w:rPr>
            </w:pPr>
            <w:r w:rsidRPr="00D67E87">
              <w:rPr>
                <w:strike/>
              </w:rPr>
              <w:t>здійснює інші повноваження, передбачені законом.</w:t>
            </w:r>
          </w:p>
          <w:p w:rsidR="00FD6629" w:rsidRPr="00D67E87" w:rsidRDefault="00FD6629" w:rsidP="00DA2B27">
            <w:pPr>
              <w:ind w:left="170" w:right="170" w:firstLine="397"/>
              <w:jc w:val="both"/>
              <w:rPr>
                <w:strike/>
              </w:rPr>
            </w:pPr>
            <w:r w:rsidRPr="00D67E87">
              <w:rPr>
                <w:strike/>
              </w:rPr>
              <w:t>Центральний орган виконавчої влади, що реалізує державну політику у сфері санітарного та епідемічного благополуччя населення, в межах своєї компетенції:</w:t>
            </w:r>
          </w:p>
          <w:p w:rsidR="00FD6629" w:rsidRPr="00D67E87" w:rsidRDefault="00FD6629" w:rsidP="00DA2B27">
            <w:pPr>
              <w:ind w:left="170" w:right="170" w:firstLine="397"/>
              <w:jc w:val="both"/>
              <w:rPr>
                <w:strike/>
              </w:rPr>
            </w:pPr>
            <w:r w:rsidRPr="00D67E87">
              <w:rPr>
                <w:strike/>
              </w:rPr>
              <w:t>реалізує відповідно до закону державну політику щодо попередження та зменшення вживання тютюнових виробів і їх шкідливого впливу на здоров’я населення;</w:t>
            </w:r>
          </w:p>
          <w:p w:rsidR="00FD6629" w:rsidRPr="00D67E87" w:rsidRDefault="00FD6629" w:rsidP="00DA2B27">
            <w:pPr>
              <w:ind w:left="170" w:right="170" w:firstLine="397"/>
              <w:jc w:val="both"/>
            </w:pPr>
            <w:r w:rsidRPr="00D67E87">
              <w:t>здійснює контроль за дотриманням показників вмісту шкідливих для здоров’я людини речовин і інгредієнтів у тютюнових виробах, які реалізуються на території України;</w:t>
            </w:r>
          </w:p>
          <w:p w:rsidR="00FD6629" w:rsidRPr="00D67E87" w:rsidRDefault="00FD6629" w:rsidP="00DA2B27">
            <w:pPr>
              <w:ind w:left="170" w:right="170" w:firstLine="397"/>
              <w:jc w:val="both"/>
            </w:pPr>
            <w:r w:rsidRPr="00D67E87">
              <w:t>реалізує першочергові заходи щодо запобігання шкідливому впливу тютюнових виробів на стан здоров’я і життя людини;</w:t>
            </w:r>
          </w:p>
          <w:p w:rsidR="00FD6629" w:rsidRPr="00D67E87" w:rsidRDefault="00FD6629" w:rsidP="00DA2B27">
            <w:pPr>
              <w:ind w:left="170" w:right="170" w:firstLine="397"/>
              <w:jc w:val="both"/>
            </w:pPr>
            <w:r w:rsidRPr="00D67E87">
              <w:t>проводить моніторинг ефективності заходів у сфері охорони здоров’я населення від шкідливих наслідків вживання тютюнових виробів, аналізує і прогнозує ситуацію із захворюваністю населення, що пов’язана з вживанням тютюнових виробів;</w:t>
            </w:r>
          </w:p>
          <w:p w:rsidR="00FD6629" w:rsidRPr="00D67E87" w:rsidRDefault="00FD6629" w:rsidP="00DA2B27">
            <w:pPr>
              <w:ind w:left="170" w:right="170" w:firstLine="397"/>
              <w:jc w:val="both"/>
            </w:pPr>
            <w:r w:rsidRPr="00D67E87">
              <w:t>здійснює інші повноваження, передбачені законом.</w:t>
            </w:r>
          </w:p>
          <w:p w:rsidR="00245DCF" w:rsidRPr="00D67E87" w:rsidRDefault="00245DCF"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FD6629" w:rsidRPr="00D67E87" w:rsidRDefault="00FD6629" w:rsidP="00DA2B27">
            <w:pPr>
              <w:ind w:left="170" w:right="170" w:firstLine="397"/>
              <w:jc w:val="center"/>
              <w:rPr>
                <w:b/>
              </w:rPr>
            </w:pPr>
            <w:r w:rsidRPr="00D67E87">
              <w:rPr>
                <w:b/>
              </w:rPr>
              <w:lastRenderedPageBreak/>
              <w:t>Стаття 7. Повноваження центральних органів виконавчої влади щодо попередження та зменшення вживання тютюнових виробів і їх шкідливого впливу на здоров'я населення</w:t>
            </w:r>
          </w:p>
          <w:p w:rsidR="00FD6629" w:rsidRPr="00D67E87" w:rsidRDefault="00FD6629" w:rsidP="00DA2B27">
            <w:pPr>
              <w:ind w:left="170" w:right="170" w:firstLine="397"/>
              <w:jc w:val="both"/>
            </w:pPr>
            <w:r w:rsidRPr="00D67E87">
              <w:t xml:space="preserve">Центральний орган виконавчої влади, що реалізує державну </w:t>
            </w:r>
            <w:r w:rsidRPr="00D67E87">
              <w:lastRenderedPageBreak/>
              <w:t>політику у сфері охорони здоров’я, в межах своєї компетенції:</w:t>
            </w:r>
          </w:p>
          <w:p w:rsidR="00FD6629" w:rsidRPr="00D67E87" w:rsidRDefault="00EE6C3E" w:rsidP="00DA2B27">
            <w:pPr>
              <w:ind w:left="170" w:right="170" w:firstLine="397"/>
              <w:jc w:val="both"/>
            </w:pPr>
            <w:r w:rsidRPr="00D67E87">
              <w:t>…</w:t>
            </w:r>
          </w:p>
          <w:p w:rsidR="00FD6629" w:rsidRPr="00D67E87" w:rsidRDefault="00FD6629" w:rsidP="00DA2B27">
            <w:pPr>
              <w:ind w:left="170" w:right="170" w:firstLine="397"/>
              <w:jc w:val="both"/>
            </w:pPr>
            <w:r w:rsidRPr="00D67E87">
              <w:t>бере участь у міжнародному співробітництві щодо попередження вживання тютюнових виробів та зменшення їх шкідливого впливу на здоров’я населення;</w:t>
            </w:r>
          </w:p>
          <w:p w:rsidR="00FD6629" w:rsidRPr="00D67E87" w:rsidRDefault="00FD6629" w:rsidP="00DA2B27">
            <w:pPr>
              <w:ind w:left="170" w:right="170" w:firstLine="397"/>
              <w:jc w:val="both"/>
              <w:rPr>
                <w:strike/>
              </w:rPr>
            </w:pPr>
          </w:p>
          <w:p w:rsidR="00FD6629" w:rsidRPr="00D67E87" w:rsidRDefault="00FD6629" w:rsidP="00DA2B27">
            <w:pPr>
              <w:ind w:left="170" w:right="170" w:firstLine="397"/>
              <w:jc w:val="both"/>
              <w:rPr>
                <w:strike/>
              </w:rPr>
            </w:pPr>
          </w:p>
          <w:p w:rsidR="00245DCF" w:rsidRPr="00D67E87" w:rsidRDefault="00245DCF" w:rsidP="00DA2B27">
            <w:pPr>
              <w:ind w:left="170" w:right="170" w:firstLine="397"/>
              <w:jc w:val="both"/>
              <w:rPr>
                <w:strike/>
              </w:rPr>
            </w:pPr>
          </w:p>
          <w:p w:rsidR="00245DCF" w:rsidRPr="00D67E87" w:rsidRDefault="00245DCF" w:rsidP="00DA2B27">
            <w:pPr>
              <w:ind w:left="170" w:right="170" w:firstLine="397"/>
              <w:jc w:val="both"/>
              <w:rPr>
                <w:strike/>
              </w:rPr>
            </w:pPr>
          </w:p>
          <w:p w:rsidR="00245DCF" w:rsidRPr="00D67E87" w:rsidRDefault="00245DCF" w:rsidP="00DA2B27">
            <w:pPr>
              <w:ind w:left="170" w:right="170" w:firstLine="397"/>
              <w:jc w:val="both"/>
              <w:rPr>
                <w:strike/>
              </w:rPr>
            </w:pPr>
          </w:p>
          <w:p w:rsidR="00245DCF" w:rsidRPr="00D67E87" w:rsidRDefault="00245DCF" w:rsidP="00DA2B27">
            <w:pPr>
              <w:ind w:left="170" w:right="170" w:firstLine="397"/>
              <w:jc w:val="both"/>
              <w:rPr>
                <w:strike/>
              </w:rPr>
            </w:pPr>
          </w:p>
          <w:p w:rsidR="00FD6629" w:rsidRPr="00D67E87" w:rsidRDefault="00FD6629" w:rsidP="00DA2B27">
            <w:pPr>
              <w:ind w:left="170" w:right="170" w:firstLine="397"/>
              <w:jc w:val="both"/>
              <w:rPr>
                <w:strike/>
              </w:rPr>
            </w:pPr>
          </w:p>
          <w:p w:rsidR="00FD6629" w:rsidRPr="00D67E87" w:rsidRDefault="00FD6629" w:rsidP="00DA2B27">
            <w:pPr>
              <w:ind w:left="170" w:right="170" w:firstLine="397"/>
              <w:jc w:val="both"/>
            </w:pPr>
            <w:r w:rsidRPr="00D67E87">
              <w:t>здійснює контроль за дотриманням показників вмісту шкідливих для здоров’я людини речовин і інгредієнтів у тютюнових виробах, які реалізуються на території України;</w:t>
            </w:r>
          </w:p>
          <w:p w:rsidR="00FD6629" w:rsidRPr="00D67E87" w:rsidRDefault="00FD6629" w:rsidP="00DA2B27">
            <w:pPr>
              <w:ind w:left="170" w:right="170" w:firstLine="397"/>
              <w:jc w:val="both"/>
            </w:pPr>
            <w:r w:rsidRPr="00D67E87">
              <w:t>реалізує першочергові заходи щодо запобігання шкідливому впливу тютюнових виробів на стан здоров’я і життя людини;</w:t>
            </w:r>
          </w:p>
          <w:p w:rsidR="00FD6629" w:rsidRPr="00D67E87" w:rsidRDefault="00FD6629" w:rsidP="00DA2B27">
            <w:pPr>
              <w:ind w:left="170" w:right="170" w:firstLine="397"/>
              <w:jc w:val="both"/>
            </w:pPr>
            <w:r w:rsidRPr="00D67E87">
              <w:t>проводить моніторинг ефективності заходів у сфері охорони здоров’я населення від шкідливих наслідків вживання тютюнових виробів, аналізує і прогнозує ситуацію із захворюваністю населення, що пов’язана з вживанням тютюнових виробів;</w:t>
            </w:r>
          </w:p>
          <w:p w:rsidR="00FD6629" w:rsidRPr="00D67E87" w:rsidRDefault="00FD6629" w:rsidP="00DA2B27">
            <w:pPr>
              <w:ind w:left="170" w:right="170" w:firstLine="397"/>
              <w:jc w:val="both"/>
            </w:pPr>
            <w:r w:rsidRPr="00D67E87">
              <w:t>здійснює інші повноваження, передбачені законом.</w:t>
            </w:r>
          </w:p>
        </w:tc>
      </w:tr>
      <w:tr w:rsidR="00902D9F"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2D9F" w:rsidRPr="00D67E87" w:rsidRDefault="00902D9F" w:rsidP="00DA2B27">
            <w:pPr>
              <w:ind w:left="170" w:right="170" w:firstLine="397"/>
              <w:jc w:val="center"/>
              <w:rPr>
                <w:b/>
              </w:rPr>
            </w:pPr>
            <w:r w:rsidRPr="00D67E87">
              <w:rPr>
                <w:b/>
              </w:rPr>
              <w:lastRenderedPageBreak/>
              <w:t>Стаття 11. Вимоги щодо вмісту шкідливих для здоров'я людини речовин та інгредієнтів, що входять до складу тютюнових виробів та виділяються з тютюновим димом під час їх куріння, та інформації про шкідливі речовини та інгредієнти тютюнових виробів</w:t>
            </w:r>
          </w:p>
          <w:p w:rsidR="00902D9F" w:rsidRPr="00D67E87" w:rsidRDefault="00902D9F" w:rsidP="00DA2B27">
            <w:pPr>
              <w:ind w:left="170" w:right="170" w:firstLine="397"/>
              <w:jc w:val="both"/>
            </w:pPr>
            <w:r w:rsidRPr="00D67E87">
              <w:t>…</w:t>
            </w:r>
          </w:p>
          <w:p w:rsidR="00902D9F" w:rsidRPr="00D67E87" w:rsidRDefault="00902D9F" w:rsidP="00DA2B27">
            <w:pPr>
              <w:ind w:left="170" w:right="170" w:firstLine="397"/>
              <w:jc w:val="both"/>
            </w:pPr>
            <w:r w:rsidRPr="00D67E87">
              <w:t xml:space="preserve">Контроль за додержанням визначених законом показників вмісту нікотину та смоли, а також показників вмісту інших шкідливих для здоров'я людини речовин та інгредієнтів тютюнових виробів у тютюнових виробах, що виробляються, реалізуються на території України, здійснює в межах своїх повноважень центральний орган </w:t>
            </w:r>
            <w:r w:rsidRPr="00D67E87">
              <w:lastRenderedPageBreak/>
              <w:t>виконавчої влади, що реалізує державну політику у сфері санітарного та епідемічного благополуччя населення.</w:t>
            </w:r>
          </w:p>
          <w:p w:rsidR="00902D9F" w:rsidRPr="00D67E87" w:rsidRDefault="00902D9F"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2D9F" w:rsidRPr="00D67E87" w:rsidRDefault="00902D9F" w:rsidP="00DA2B27">
            <w:pPr>
              <w:ind w:left="170" w:right="170" w:firstLine="397"/>
              <w:jc w:val="center"/>
              <w:rPr>
                <w:b/>
              </w:rPr>
            </w:pPr>
            <w:r w:rsidRPr="00D67E87">
              <w:rPr>
                <w:b/>
              </w:rPr>
              <w:lastRenderedPageBreak/>
              <w:t>Стаття 11. Вимоги щодо вмісту шкідливих для здоров'я людини речовин та інгредієнтів, що входять до складу тютюнових виробів та виділяються з тютюновим димом під час їх куріння, та інформації про шкідливі речовини та інгредієнти тютюнових виробів</w:t>
            </w:r>
          </w:p>
          <w:p w:rsidR="00902D9F" w:rsidRPr="00D67E87" w:rsidRDefault="00902D9F" w:rsidP="00DA2B27">
            <w:pPr>
              <w:ind w:left="170" w:right="170" w:firstLine="397"/>
              <w:jc w:val="both"/>
            </w:pPr>
            <w:r w:rsidRPr="00D67E87">
              <w:t>…</w:t>
            </w:r>
          </w:p>
          <w:p w:rsidR="00902D9F" w:rsidRPr="00D67E87" w:rsidRDefault="00902D9F" w:rsidP="00DA2B27">
            <w:pPr>
              <w:ind w:left="170" w:right="170" w:firstLine="397"/>
              <w:jc w:val="both"/>
            </w:pPr>
            <w:r w:rsidRPr="00D67E87">
              <w:t xml:space="preserve">Контроль за додержанням визначених законом показників вмісту нікотину та смоли, а також показників вмісту інших шкідливих для здоров'я людини речовин та інгредієнтів тютюнових виробів у тютюнових виробах, що виробляються, реалізуються на території України, здійснює в межах своїх повноважень </w:t>
            </w:r>
            <w:r w:rsidRPr="00D67E87">
              <w:rPr>
                <w:b/>
              </w:rPr>
              <w:t xml:space="preserve">центральний орган </w:t>
            </w:r>
            <w:r w:rsidRPr="00D67E87">
              <w:rPr>
                <w:b/>
              </w:rPr>
              <w:lastRenderedPageBreak/>
              <w:t>виконавчої влади, що забезпечує формування та реалізує державну політику у сфері охорони здоров'я</w:t>
            </w:r>
            <w:r w:rsidRPr="00D67E87">
              <w:t>.</w:t>
            </w:r>
          </w:p>
          <w:p w:rsidR="00902D9F" w:rsidRPr="00D67E87" w:rsidRDefault="00902D9F" w:rsidP="00DA2B27">
            <w:pPr>
              <w:ind w:left="170" w:right="170" w:firstLine="397"/>
              <w:jc w:val="both"/>
            </w:pPr>
            <w:r w:rsidRPr="00D67E87">
              <w:t>…</w:t>
            </w:r>
          </w:p>
        </w:tc>
      </w:tr>
      <w:tr w:rsidR="00902D9F"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2D9F" w:rsidRPr="00D67E87" w:rsidRDefault="00902D9F" w:rsidP="00DA2B27">
            <w:pPr>
              <w:ind w:left="170" w:right="170" w:firstLine="397"/>
              <w:jc w:val="center"/>
              <w:rPr>
                <w:b/>
              </w:rPr>
            </w:pPr>
            <w:r w:rsidRPr="00D67E87">
              <w:rPr>
                <w:b/>
              </w:rPr>
              <w:lastRenderedPageBreak/>
              <w:t>Стаття 15. Профілактика вживання тютюнових виробів і лікування залежності від тютюну (нікотинової залежності)</w:t>
            </w:r>
          </w:p>
          <w:p w:rsidR="00902D9F" w:rsidRPr="00D67E87" w:rsidRDefault="00902D9F" w:rsidP="00DA2B27">
            <w:pPr>
              <w:ind w:left="170" w:right="170" w:firstLine="397"/>
              <w:jc w:val="both"/>
            </w:pPr>
            <w:r w:rsidRPr="00D67E87">
              <w:t>…</w:t>
            </w:r>
          </w:p>
          <w:p w:rsidR="00902D9F" w:rsidRPr="00D67E87" w:rsidRDefault="00902D9F" w:rsidP="00DA2B27">
            <w:pPr>
              <w:ind w:left="170" w:right="170" w:firstLine="397"/>
              <w:jc w:val="both"/>
            </w:pPr>
            <w:r w:rsidRPr="00D67E87">
              <w:t>Центральний орган виконавчої влади, що реалізує державну політику у сфері санітарного та епідемічного благополуччя населення, та центри охорони здоров'я зобов'язані проводити у відповідних регіонах роботу по роз'ясненню населенню шкідливих наслідків для здоров'я людини вживання тютюнових виробів, пропагувати здоровий спосіб життя. Національна рада України з питань телебачення і радіомовлення та центральний орган виконавчої влади, що реалізує державну політику у сфері телебачення і радіомовлення, та засоби масової інформації зобов'язані сприяти зазначеним службам у проведенні цієї роботи.</w:t>
            </w:r>
          </w:p>
          <w:p w:rsidR="00902D9F" w:rsidRPr="00D67E87" w:rsidRDefault="00902D9F"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2D9F" w:rsidRPr="00D67E87" w:rsidRDefault="00902D9F" w:rsidP="00DA2B27">
            <w:pPr>
              <w:ind w:left="170" w:right="170" w:firstLine="397"/>
              <w:jc w:val="center"/>
              <w:rPr>
                <w:b/>
              </w:rPr>
            </w:pPr>
            <w:r w:rsidRPr="00D67E87">
              <w:rPr>
                <w:b/>
              </w:rPr>
              <w:t>Стаття 15. Профілактика вживання тютюнових виробів і лікування залежності від тютюну (нікотинової залежності)</w:t>
            </w:r>
          </w:p>
          <w:p w:rsidR="00902D9F" w:rsidRPr="00D67E87" w:rsidRDefault="00902D9F" w:rsidP="00DA2B27">
            <w:pPr>
              <w:ind w:left="170" w:right="170" w:firstLine="397"/>
              <w:jc w:val="both"/>
            </w:pPr>
            <w:r w:rsidRPr="00D67E87">
              <w:t>…</w:t>
            </w:r>
          </w:p>
          <w:p w:rsidR="00902D9F" w:rsidRPr="00D67E87" w:rsidRDefault="00902D9F" w:rsidP="00DA2B27">
            <w:pPr>
              <w:ind w:left="170" w:right="170" w:firstLine="397"/>
              <w:jc w:val="both"/>
            </w:pPr>
            <w:r w:rsidRPr="00D67E87">
              <w:rPr>
                <w:b/>
              </w:rPr>
              <w:t>Центральний орган виконавчої влади, що  забезпечує формування та реалізує державну політику у сфері охорони</w:t>
            </w:r>
            <w:r w:rsidRPr="00D67E87">
              <w:t>, та центри охорони здоров'я зобов'язані проводити у відповідних регіонах роботу по роз'ясненню населенню шкідливих наслідків для здоров'я людини вживання тютюнових виробів, пропагувати здоровий спосіб життя. Національна рада України з питань телебачення і радіомовлення та центральний орган виконавчої влади, що реалізує державну політику у сфері телебачення і радіомовлення, та засоби масової інформації зобов'язані сприяти зазначеним службам у проведенні цієї роботи.</w:t>
            </w:r>
          </w:p>
          <w:p w:rsidR="00902D9F" w:rsidRPr="00D67E87" w:rsidRDefault="00902D9F" w:rsidP="00DA2B27">
            <w:pPr>
              <w:ind w:left="170" w:right="170" w:firstLine="397"/>
              <w:jc w:val="both"/>
            </w:pPr>
          </w:p>
        </w:tc>
      </w:tr>
      <w:tr w:rsidR="00902D9F"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2D9F" w:rsidRPr="00D67E87" w:rsidRDefault="00902D9F" w:rsidP="00DA2B27">
            <w:pPr>
              <w:ind w:left="170" w:right="170" w:firstLine="397"/>
              <w:jc w:val="center"/>
              <w:rPr>
                <w:b/>
              </w:rPr>
            </w:pPr>
            <w:r w:rsidRPr="00D67E87">
              <w:rPr>
                <w:b/>
              </w:rPr>
              <w:t>Стаття 17. Моніторинг заходів реалізації державної політики щодо попередження та зменшення вживання тютюнових виробів і їх шкідливого впливу на здоров'я населення</w:t>
            </w:r>
          </w:p>
          <w:p w:rsidR="000B1B01" w:rsidRPr="00D67E87" w:rsidRDefault="00902D9F" w:rsidP="00993960">
            <w:pPr>
              <w:ind w:left="170" w:right="170" w:firstLine="397"/>
              <w:jc w:val="both"/>
            </w:pPr>
            <w:r w:rsidRPr="00D67E87">
              <w:t>Для забезпечення реалізації основних напрямів державної політики щодо попередження та зменшення вживання тютюнових виробів і їх шкідливого впливу на здоров'я населення центральним органом виконавчої влади, що реалізує державну політику у сфері санітарного та епідемічного благополуччя населення, проводиться моніторинг ефективності вжитих заходів, що передбачає:</w:t>
            </w:r>
          </w:p>
          <w:p w:rsidR="00902D9F" w:rsidRPr="00D67E87" w:rsidRDefault="00902D9F" w:rsidP="00DA2B27">
            <w:pPr>
              <w:ind w:left="170" w:right="170" w:firstLine="397"/>
              <w:jc w:val="both"/>
            </w:pPr>
            <w:r w:rsidRPr="00D67E87">
              <w:t>…</w:t>
            </w:r>
          </w:p>
          <w:p w:rsidR="00902D9F" w:rsidRPr="00D67E87" w:rsidRDefault="00902D9F" w:rsidP="00DA2B27">
            <w:pPr>
              <w:ind w:left="170" w:right="170" w:firstLine="397"/>
              <w:jc w:val="both"/>
            </w:pPr>
            <w:r w:rsidRPr="00D67E87">
              <w:t xml:space="preserve">Центральний орган виконавчої влади, що реалізує державну політику у сфері санітарного  та епідемічного благополуччя населення зобов'язаний щорічно в установленому порядку оприлюднювати результати моніторингу в засобах масової інформації. </w:t>
            </w:r>
          </w:p>
          <w:p w:rsidR="00902D9F" w:rsidRPr="00D67E87" w:rsidRDefault="00902D9F"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2D9F" w:rsidRPr="00D67E87" w:rsidRDefault="00902D9F" w:rsidP="00DA2B27">
            <w:pPr>
              <w:ind w:left="170" w:right="170" w:firstLine="397"/>
              <w:jc w:val="center"/>
              <w:rPr>
                <w:b/>
              </w:rPr>
            </w:pPr>
            <w:r w:rsidRPr="00D67E87">
              <w:rPr>
                <w:b/>
              </w:rPr>
              <w:t>Стаття 17. Моніторинг заходів реалізації державної політики щодо попередження та зменшення вживання тютюнових виробів і їх шкідливого впливу на здоров'я населення</w:t>
            </w:r>
          </w:p>
          <w:p w:rsidR="00902D9F" w:rsidRPr="00D67E87" w:rsidRDefault="00902D9F" w:rsidP="00DA2B27">
            <w:pPr>
              <w:ind w:left="170" w:right="170" w:firstLine="397"/>
              <w:jc w:val="both"/>
            </w:pPr>
            <w:r w:rsidRPr="00D67E87">
              <w:t xml:space="preserve">Для забезпечення реалізації основних напрямів державної політики щодо попередження та зменшення вживання тютюнових виробів і їх шкідливого впливу на здоров'я населення  </w:t>
            </w:r>
            <w:r w:rsidRPr="00D67E87">
              <w:rPr>
                <w:b/>
              </w:rPr>
              <w:t>центральним органом виконавчої влади, що забезпечує формування та реалізує державну політику у сфері охорони здоров’я</w:t>
            </w:r>
            <w:r w:rsidRPr="00D67E87">
              <w:t>, проводиться моніторинг ефективності вжитих заходів, що передбачає:</w:t>
            </w:r>
          </w:p>
          <w:p w:rsidR="00902D9F" w:rsidRPr="00D67E87" w:rsidRDefault="00902D9F" w:rsidP="00DA2B27">
            <w:pPr>
              <w:ind w:left="170" w:right="170" w:firstLine="397"/>
              <w:jc w:val="both"/>
            </w:pPr>
            <w:r w:rsidRPr="00D67E87">
              <w:t>…</w:t>
            </w:r>
          </w:p>
          <w:p w:rsidR="00902D9F" w:rsidRPr="00D67E87" w:rsidRDefault="00902D9F" w:rsidP="00DA2B27">
            <w:pPr>
              <w:ind w:left="170" w:right="170" w:firstLine="397"/>
              <w:jc w:val="both"/>
            </w:pPr>
            <w:r w:rsidRPr="00D67E87">
              <w:rPr>
                <w:b/>
              </w:rPr>
              <w:t>Центральний орган виконавчої влади, що забезпечує формування та реалізує державну політику у сфері охорони здоров’я</w:t>
            </w:r>
            <w:r w:rsidRPr="00D67E87">
              <w:t xml:space="preserve"> зобов'язаний щорічно в установленому порядку оприлюднювати результати моніторингу в засобах масової інформації. </w:t>
            </w:r>
          </w:p>
          <w:p w:rsidR="00902D9F" w:rsidRPr="00D67E87" w:rsidRDefault="00902D9F" w:rsidP="00DA2B27">
            <w:pPr>
              <w:ind w:left="170" w:right="170" w:firstLine="397"/>
              <w:jc w:val="both"/>
            </w:pP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державне регулювання виробництва  і обігу спирту етилового, коньячного і плодового, алкогольних напоїв та тютюнових виробів»</w:t>
            </w:r>
          </w:p>
        </w:tc>
      </w:tr>
      <w:tr w:rsidR="00907965"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lastRenderedPageBreak/>
              <w:t>Стаття 9-1. Інформація про інгредієнти тютюнових виробів</w:t>
            </w:r>
          </w:p>
          <w:p w:rsidR="00907965" w:rsidRPr="00D67E87" w:rsidRDefault="00907965" w:rsidP="00DA2B27">
            <w:pPr>
              <w:ind w:left="170" w:right="170" w:firstLine="397"/>
              <w:jc w:val="both"/>
            </w:pPr>
            <w:r w:rsidRPr="00D67E87">
              <w:t>Кожний виробник або імпортер тютюнових виробів зобов'язаний щорічно, не пізніше 1 лютого року, наступного за звітним, надавати центральному органу виконавчої влади, що реалізує державну політику у сфері санітарного та епідемічного благополуччя населення, інформацію про інгредієнти тютюнових виробів, які призначені для реалізації на митній території України.</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Центральний орган виконавчої влади, що реалізує державну політику у сфері санітарного та епідемічного благополуччя населення, оприлюднює інформацію про інгредієнти тютюнових виробів у порядку, передбаченому чинним законодавством України.</w:t>
            </w:r>
          </w:p>
          <w:p w:rsidR="00907965" w:rsidRPr="00D67E87" w:rsidRDefault="00907965" w:rsidP="00DA2B27">
            <w:pPr>
              <w:ind w:left="170" w:right="170" w:firstLine="397"/>
              <w:rPr>
                <w:b/>
              </w:rPr>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9-1. Інформація про інгредієнти тютюнових виробів</w:t>
            </w:r>
          </w:p>
          <w:p w:rsidR="00907965" w:rsidRPr="00D67E87" w:rsidRDefault="00907965" w:rsidP="00DA2B27">
            <w:pPr>
              <w:ind w:left="170" w:right="170" w:firstLine="397"/>
              <w:jc w:val="both"/>
            </w:pPr>
            <w:r w:rsidRPr="00D67E87">
              <w:t xml:space="preserve">Кожний виробник або імпортер тютюнових виробів зобов'язаний щорічно, не пізніше 1 лютого року, наступного за звітним, надавати </w:t>
            </w:r>
            <w:r w:rsidRPr="00D67E87">
              <w:rPr>
                <w:b/>
              </w:rPr>
              <w:t>центральному органу виконавчої влади, що забезпечує формування та реалізує державну політику у сфері охорони здоров’я</w:t>
            </w:r>
            <w:r w:rsidRPr="00D67E87">
              <w:t>, інформацію про інгредієнти тютюнових виробів, які призначені для реалізації на митній території України.</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rPr>
                <w:b/>
              </w:rPr>
              <w:t>Центральний орган виконавчої влади, щозабезпечує формування та реалізує державну політику у сфері охорони здоров’я</w:t>
            </w:r>
            <w:r w:rsidRPr="00D67E87">
              <w:t>, оприлюднює інформацію про інгредієнти тютюнових виробів у порядку, передбаченому чинним законодавством України.</w:t>
            </w:r>
          </w:p>
          <w:p w:rsidR="00907965" w:rsidRPr="00D67E87" w:rsidRDefault="00907965" w:rsidP="00DA2B27">
            <w:pPr>
              <w:ind w:left="170" w:right="170" w:firstLine="397"/>
              <w:rPr>
                <w:b/>
              </w:rPr>
            </w:pP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поховання та похоронну справу”</w:t>
            </w:r>
          </w:p>
        </w:tc>
      </w:tr>
      <w:tr w:rsidR="00907965"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21. Перепоховання останків померлих</w:t>
            </w:r>
          </w:p>
          <w:p w:rsidR="00907965" w:rsidRPr="00D67E87" w:rsidRDefault="00907965" w:rsidP="00DA2B27">
            <w:pPr>
              <w:ind w:left="170" w:right="170" w:firstLine="397"/>
              <w:jc w:val="both"/>
            </w:pPr>
            <w:r w:rsidRPr="00D67E87">
              <w:t xml:space="preserve">Перепоховання останків померлих допускається у виняткових випадках за рішенням виконавчого органу сільської, селищної, міської ради на підставі письмового звернення особи, яка здійснила поховання, </w:t>
            </w:r>
            <w:r w:rsidRPr="00D67E87">
              <w:rPr>
                <w:strike/>
              </w:rPr>
              <w:t>висновку органу санітарно-епідеміологічної служби</w:t>
            </w:r>
            <w:r w:rsidRPr="00D67E87">
              <w:t>, лікарського свідоцтва про смерть, дозволу виконавчого органу відповідної сільської, селищної, міської ради на поховання останків на іншому кладовищі.</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21. Перепоховання останків померлих</w:t>
            </w:r>
          </w:p>
          <w:p w:rsidR="00907965" w:rsidRPr="00D67E87" w:rsidRDefault="00907965" w:rsidP="00DA2B27">
            <w:pPr>
              <w:ind w:left="170" w:right="170" w:firstLine="397"/>
              <w:jc w:val="both"/>
            </w:pPr>
            <w:r w:rsidRPr="00D67E87">
              <w:t>Перепоховання останків померлих допускається у виняткових випадках за рішенням виконавчого органу сільської, селищної, міської ради на підставі письмового звернення особи, яка здійснила поховання, лікарського свідоцтва про смерть, дозволу виконавчого органу відповідної сільської, селищної, міської ради на поховання останків на іншому кладовищі.</w:t>
            </w:r>
          </w:p>
          <w:p w:rsidR="00907965" w:rsidRPr="00D67E87" w:rsidRDefault="00907965" w:rsidP="00DA2B27">
            <w:pPr>
              <w:ind w:left="170" w:right="170" w:firstLine="397"/>
              <w:jc w:val="both"/>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питну воду та питне водопостачання»</w:t>
            </w:r>
          </w:p>
        </w:tc>
      </w:tr>
      <w:tr w:rsidR="00907965"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both"/>
              <w:rPr>
                <w:b/>
              </w:rPr>
            </w:pPr>
            <w:r w:rsidRPr="00D67E87">
              <w:rPr>
                <w:b/>
              </w:rPr>
              <w:t>Стаття 6. Принципи державної політики у сфері питної води та питного водопостачання</w:t>
            </w:r>
          </w:p>
          <w:p w:rsidR="00907965" w:rsidRPr="00D67E87" w:rsidRDefault="00907965" w:rsidP="00DA2B27">
            <w:pPr>
              <w:ind w:left="170" w:right="170" w:firstLine="397"/>
              <w:jc w:val="both"/>
            </w:pPr>
            <w:r w:rsidRPr="00D67E87">
              <w:t>Державна політика у сфері питної води та питного водопостачання будується на принципах:</w:t>
            </w:r>
          </w:p>
          <w:p w:rsidR="00907965" w:rsidRPr="00D67E87" w:rsidRDefault="00907965" w:rsidP="00DA2B27">
            <w:pPr>
              <w:ind w:left="170" w:right="170" w:firstLine="397"/>
              <w:jc w:val="both"/>
            </w:pPr>
            <w:r w:rsidRPr="00D67E87">
              <w:t>…</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 xml:space="preserve">обов'язковості оцінки впливу на довкілля </w:t>
            </w:r>
            <w:r w:rsidRPr="00D67E87">
              <w:rPr>
                <w:strike/>
              </w:rPr>
              <w:t>і державної санітарно-епідеміологічної експертизи</w:t>
            </w:r>
            <w:r w:rsidRPr="00D67E87">
              <w:t xml:space="preserve"> проектів господарської, інвестиційної та іншої діяльності, яка може негативно вплинути на стан джерел і систем питного водопостачання; </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both"/>
              <w:rPr>
                <w:b/>
              </w:rPr>
            </w:pPr>
            <w:r w:rsidRPr="00D67E87">
              <w:rPr>
                <w:b/>
              </w:rPr>
              <w:t>Стаття 6. Принципи державної політики у сфері питної води та питного водопостачання</w:t>
            </w:r>
          </w:p>
          <w:p w:rsidR="00907965" w:rsidRPr="00D67E87" w:rsidRDefault="00907965" w:rsidP="00DA2B27">
            <w:pPr>
              <w:ind w:left="170" w:right="170" w:firstLine="397"/>
              <w:jc w:val="both"/>
            </w:pPr>
            <w:r w:rsidRPr="00D67E87">
              <w:t>Державна політика у сфері питної води та питного водопостачання будується на принципах:</w:t>
            </w:r>
          </w:p>
          <w:p w:rsidR="00907965" w:rsidRPr="00D67E87" w:rsidRDefault="00907965" w:rsidP="00DA2B27">
            <w:pPr>
              <w:ind w:left="170" w:right="170" w:firstLine="397"/>
              <w:jc w:val="both"/>
            </w:pPr>
            <w:r w:rsidRPr="00D67E87">
              <w:t>…</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 xml:space="preserve">обов'язковості оцінки впливу на довкілля проектів господарської, інвестиційної та іншої діяльності, яка може негативно вплинути на стан джерел і систем питного водопостачання; </w:t>
            </w:r>
          </w:p>
          <w:p w:rsidR="00907965" w:rsidRPr="00D67E87" w:rsidRDefault="00907965" w:rsidP="00DA2B27">
            <w:pPr>
              <w:ind w:left="170" w:right="170" w:firstLine="397"/>
              <w:jc w:val="both"/>
            </w:pPr>
            <w:r w:rsidRPr="00D67E87">
              <w:t>…</w:t>
            </w:r>
          </w:p>
        </w:tc>
      </w:tr>
      <w:tr w:rsidR="00907965"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lastRenderedPageBreak/>
              <w:t>Стаття 7. Гарантії прав споживачів у сфері питної води та питного водопостачання</w:t>
            </w:r>
          </w:p>
          <w:p w:rsidR="00907965" w:rsidRPr="00D67E87" w:rsidRDefault="00907965" w:rsidP="00DA2B27">
            <w:pPr>
              <w:ind w:left="170" w:right="170" w:firstLine="397"/>
              <w:jc w:val="both"/>
            </w:pPr>
            <w:r w:rsidRPr="00D67E87">
              <w:t>Держава гарантує захист прав споживачів у сфері питної води та питного водопостачання шляхом:</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здійснення  контролю  за  дотриманням  законодавства у сфері питної  води, питного водопостачання та водовідведення, проведення державного моніторингу стану води і систем питного водопостачання та систем водовідведення, оцінки впливу на довкілля </w:t>
            </w:r>
            <w:r w:rsidRPr="00D67E87">
              <w:rPr>
                <w:strike/>
              </w:rPr>
              <w:t>і державної санітарно-епідеміологічноїекспертизи</w:t>
            </w:r>
            <w:r w:rsidRPr="00D67E87">
              <w:t xml:space="preserve"> господарської та іншої діяльності, пов'язаної з використанням джерел питного водопостачання;</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7. Гарантії прав споживачів у сфері питної води та питного водопостачання</w:t>
            </w:r>
          </w:p>
          <w:p w:rsidR="00907965" w:rsidRPr="00D67E87" w:rsidRDefault="00907965" w:rsidP="00DA2B27">
            <w:pPr>
              <w:ind w:left="170" w:right="170" w:firstLine="397"/>
              <w:jc w:val="both"/>
            </w:pPr>
            <w:r w:rsidRPr="00D67E87">
              <w:t>Держава гарантує захист прав споживачів у сфері питної води та питного водопостачання шляхом:</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здійснення  контролю  за  дотриманням  законодавства у сфері питної  води, питного водопостачання та водовідведення, проведення державного моніторингу стану води і систем питного водопостачання та систем водовідведення, оцінки впливу на довкілля господарської та іншої діяльності, пов'язаної з використанням джерел питного водопостачання;</w:t>
            </w:r>
          </w:p>
          <w:p w:rsidR="00907965" w:rsidRPr="00D67E87" w:rsidRDefault="00907965" w:rsidP="00DA2B27">
            <w:pPr>
              <w:ind w:left="170" w:right="170" w:firstLine="397"/>
              <w:jc w:val="both"/>
            </w:pPr>
            <w:r w:rsidRPr="00D67E87">
              <w:t>…</w:t>
            </w:r>
          </w:p>
        </w:tc>
      </w:tr>
      <w:tr w:rsidR="00907965"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13. Повноваження органів місцевого самоврядування у сфері питної води та питного водопостачання</w:t>
            </w:r>
          </w:p>
          <w:p w:rsidR="00907965" w:rsidRPr="00D67E87" w:rsidRDefault="00907965" w:rsidP="00DA2B27">
            <w:pPr>
              <w:ind w:left="170" w:right="170" w:firstLine="397"/>
              <w:jc w:val="both"/>
              <w:rPr>
                <w:strike/>
              </w:rPr>
            </w:pPr>
            <w:r w:rsidRPr="00D67E87">
              <w:t>До повноважень органів місцевого самоврядування у сфері питної води та питного водопостачання належать</w:t>
            </w:r>
            <w:r w:rsidRPr="00D67E87">
              <w:rPr>
                <w:strike/>
              </w:rPr>
              <w:t>:</w:t>
            </w:r>
          </w:p>
          <w:p w:rsidR="00907965" w:rsidRPr="00D67E87" w:rsidRDefault="00907965" w:rsidP="00DA2B27">
            <w:pPr>
              <w:ind w:left="170" w:right="170" w:firstLine="397"/>
              <w:jc w:val="both"/>
            </w:pPr>
            <w:r w:rsidRPr="00D67E87">
              <w:t>…</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rPr>
                <w:strike/>
              </w:rPr>
            </w:pPr>
            <w:r w:rsidRPr="00D67E87">
              <w:rPr>
                <w:strike/>
              </w:rPr>
              <w:t xml:space="preserve">прийняття рішень з проведення державної санітарно-епідеміологічної експертизи проектів господарської діяльності,  що можуть негативно вплинути на якість питної води та системи питного водопостачання;  </w:t>
            </w:r>
          </w:p>
          <w:p w:rsidR="00907965" w:rsidRPr="00D67E87" w:rsidRDefault="00907965"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13. Повноваження органів місцевого самоврядування у сфері питної води та питного водопостачання</w:t>
            </w:r>
          </w:p>
          <w:p w:rsidR="00907965" w:rsidRPr="00D67E87" w:rsidRDefault="00907965" w:rsidP="00DA2B27">
            <w:pPr>
              <w:ind w:left="170" w:right="170" w:firstLine="397"/>
              <w:jc w:val="both"/>
              <w:rPr>
                <w:strike/>
              </w:rPr>
            </w:pPr>
            <w:r w:rsidRPr="00D67E87">
              <w:t>До повноважень органів місцевого самоврядування у сфері питної води та питного водопостачання належать</w:t>
            </w:r>
            <w:r w:rsidRPr="00D67E87">
              <w:rPr>
                <w:strike/>
              </w:rPr>
              <w:t>:</w:t>
            </w:r>
          </w:p>
          <w:p w:rsidR="00907965" w:rsidRPr="00D67E87" w:rsidRDefault="00907965" w:rsidP="00DA2B27">
            <w:pPr>
              <w:ind w:left="170" w:right="170" w:firstLine="397"/>
              <w:jc w:val="both"/>
            </w:pPr>
            <w:r w:rsidRPr="00D67E87">
              <w:t>…</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rPr>
                <w:b/>
              </w:rPr>
              <w:t>здійснення контролю за дотриманням санітарного законодавства у сфері питної води та питного водопостачання;</w:t>
            </w:r>
          </w:p>
        </w:tc>
      </w:tr>
      <w:tr w:rsidR="00907965"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23. Права та обов'язки підприємств питного водопостачання</w:t>
            </w:r>
          </w:p>
          <w:p w:rsidR="00907965" w:rsidRPr="00D67E87" w:rsidRDefault="00907965" w:rsidP="00DA2B27">
            <w:pPr>
              <w:ind w:left="170" w:right="170" w:firstLine="397"/>
              <w:jc w:val="both"/>
            </w:pPr>
            <w:r w:rsidRPr="00D67E87">
              <w:t>Підприємства питного водопостачання мають право:</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обмежувати або припиняти роботу об'єктів централізованого питного водопостачання у разі виникнення необхідності оперативного реагування на погіршення якості води в джерелах питного водопостачання і неможливості доведення її до вимог державних стандартів з повідомленням про таке відключення та його причини органів місцевого самоврядування, місцевих органів виконавчої влади </w:t>
            </w:r>
            <w:r w:rsidRPr="00D67E87">
              <w:rPr>
                <w:strike/>
              </w:rPr>
              <w:t>та органів державної санітарно-епідеміологічної служби</w:t>
            </w:r>
            <w:r w:rsidRPr="00D67E87">
              <w:t>.</w:t>
            </w:r>
          </w:p>
          <w:p w:rsidR="00907965" w:rsidRPr="00D67E87" w:rsidRDefault="00907965" w:rsidP="00DA2B27">
            <w:pPr>
              <w:ind w:left="170" w:right="170" w:firstLine="397"/>
              <w:jc w:val="both"/>
            </w:pPr>
            <w:r w:rsidRPr="00D67E87">
              <w:lastRenderedPageBreak/>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lastRenderedPageBreak/>
              <w:t>Стаття 23. Права та обов'язки підприємств питного водопостачання</w:t>
            </w:r>
          </w:p>
          <w:p w:rsidR="00907965" w:rsidRPr="00D67E87" w:rsidRDefault="00907965" w:rsidP="00DA2B27">
            <w:pPr>
              <w:ind w:left="170" w:right="170" w:firstLine="397"/>
              <w:jc w:val="both"/>
            </w:pPr>
            <w:r w:rsidRPr="00D67E87">
              <w:t>Підприємства питного водопостачання мають право:</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обмежувати або припиняти роботу об'єктів централізованого питного водопостачання у разі виникнення необхідності оперативного реагування на погіршення якості води в джерелах питного водопостачання і неможливості доведення її до вимог державних стандартів з повідомленням про таке відключення та його причини органів місцевого самоврядування, місцевих органів виконавчої влади.</w:t>
            </w:r>
          </w:p>
          <w:p w:rsidR="00907965" w:rsidRPr="00D67E87" w:rsidRDefault="00907965" w:rsidP="00993960">
            <w:pPr>
              <w:ind w:left="170" w:right="170" w:firstLine="397"/>
              <w:jc w:val="both"/>
            </w:pPr>
            <w:r w:rsidRPr="00D67E87">
              <w:lastRenderedPageBreak/>
              <w:t>…</w:t>
            </w:r>
          </w:p>
        </w:tc>
      </w:tr>
      <w:tr w:rsidR="00907965"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lastRenderedPageBreak/>
              <w:t>Стаття 34. Зони санітарної охорони</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Межі зон санітарної охорони та поясів особливого режиму встановлюються органами місцевого самоврядування за погодженням з центральним органом виконавчої влади, що реалізує державну політику у сфері розвитку водного господарства, </w:t>
            </w:r>
            <w:r w:rsidRPr="00D67E87">
              <w:rPr>
                <w:strike/>
              </w:rPr>
              <w:t>та органами державної санітарно-епідеміологічної служби</w:t>
            </w:r>
            <w:r w:rsidRPr="00D67E87">
              <w:t>.</w:t>
            </w:r>
          </w:p>
          <w:p w:rsidR="00907965" w:rsidRPr="00D67E87" w:rsidRDefault="00907965" w:rsidP="00DA2B27">
            <w:pPr>
              <w:ind w:left="170" w:right="170" w:firstLine="397"/>
              <w:jc w:val="both"/>
            </w:pPr>
            <w:r w:rsidRPr="00D67E87">
              <w:t>У разі розташування зони санітарної охорони на територіях двох і більше областей її межі встановлюються Кабінетом Міністрів України за поданням центрального органу виконавчої влади, що забезпечує формування державної політики у сфері житлово-комунального господарства, та за погодженням із центральними органами виконавчої влади, що забезпечують реалізацію державної політики у сферах санітарного та епідемічного благополуччя, розвитку водного господарства, земельних відносин, та відповідними органами місцевого самоврядування.</w:t>
            </w:r>
          </w:p>
          <w:p w:rsidR="00907965" w:rsidRPr="00D67E87" w:rsidRDefault="00907965" w:rsidP="00DA2B27">
            <w:pPr>
              <w:ind w:left="170" w:right="170" w:firstLine="397"/>
              <w:jc w:val="both"/>
            </w:pP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34. Зони санітарної охорони</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Межі зон санітарної охорони та поясів особливого режиму встановлюються органами місцевого самоврядування за погодженням з центральним органом виконавчої влади, що реалізує державну політику у сфері розвитку водного господарства.</w:t>
            </w:r>
          </w:p>
          <w:p w:rsidR="00907965" w:rsidRPr="00D67E87" w:rsidRDefault="00907965" w:rsidP="00DA2B27">
            <w:pPr>
              <w:ind w:left="170" w:right="170" w:firstLine="397"/>
              <w:jc w:val="both"/>
            </w:pPr>
          </w:p>
          <w:p w:rsidR="00907965" w:rsidRPr="00D67E87" w:rsidRDefault="00907965" w:rsidP="00DA2B27">
            <w:pPr>
              <w:ind w:left="170" w:right="170" w:firstLine="397"/>
              <w:jc w:val="both"/>
            </w:pPr>
            <w:r w:rsidRPr="00D67E87">
              <w:t xml:space="preserve">У разі розташування зони санітарної охорони на територіях двох і більше областей її межі встановлюються Кабінетом Міністрів України за поданням центрального органу виконавчої влади, що забезпечує формування державної політики у сфері житлово-комунального господарства, та за погодженням із </w:t>
            </w:r>
            <w:r w:rsidR="00B65F95" w:rsidRPr="00D67E87">
              <w:rPr>
                <w:b/>
              </w:rPr>
              <w:t>центральним органом виконавчої влади, що забезпечує формування та реалізує державну політику у сфері охорони здоров’я та центральним органом виконавчої влади, що забезпечує реалізацію державної політики у сфері</w:t>
            </w:r>
            <w:r w:rsidRPr="00D67E87">
              <w:t>, розвитку водного господарства, земельних відносин, та відповідними органами місцевого самоврядування.</w:t>
            </w:r>
          </w:p>
          <w:p w:rsidR="00907965" w:rsidRPr="00D67E87" w:rsidRDefault="00907965" w:rsidP="00DA2B27">
            <w:pPr>
              <w:ind w:left="170" w:right="170" w:firstLine="397"/>
              <w:jc w:val="both"/>
            </w:pPr>
          </w:p>
        </w:tc>
      </w:tr>
      <w:tr w:rsidR="00907965"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36. Обмеження господарської та іншої діяльності в зонах санітарної охорони</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У межах другого поясу зони санітарної охорони забороняється:</w:t>
            </w:r>
          </w:p>
          <w:p w:rsidR="00907965" w:rsidRPr="00D67E87" w:rsidRDefault="00907965" w:rsidP="00DA2B27">
            <w:pPr>
              <w:ind w:left="170" w:right="170" w:firstLine="397"/>
              <w:jc w:val="both"/>
            </w:pPr>
            <w:r w:rsidRPr="00D67E87">
              <w:t>розміщення складів пально-мастильних матеріалів, пестицидів та мінеральних добрив, накопичувачів промислових стічних вод, нафтопроводів та продуктопроводів, шламосховищ та інших об'єктів підвищеної небезпеки, що створюють небезпеку хімічного забруднення вод;</w:t>
            </w:r>
          </w:p>
          <w:p w:rsidR="00907965" w:rsidRPr="00D67E87" w:rsidRDefault="00907965" w:rsidP="00DA2B27">
            <w:pPr>
              <w:ind w:left="170" w:right="170" w:firstLine="397"/>
              <w:jc w:val="both"/>
            </w:pPr>
            <w:r w:rsidRPr="00D67E87">
              <w:t xml:space="preserve">використання хімічних речовин </w:t>
            </w:r>
            <w:r w:rsidRPr="00D67E87">
              <w:rPr>
                <w:strike/>
              </w:rPr>
              <w:t>без дозволудержавної санітарно-епідеміологічної служби</w:t>
            </w:r>
            <w:r w:rsidRPr="00D67E87">
              <w:t>;</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36. Обмеження господарської та іншої діяльності в зонах санітарної охорони</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У межах другого поясу зони санітарної охорони забороняється:</w:t>
            </w:r>
          </w:p>
          <w:p w:rsidR="00907965" w:rsidRPr="00D67E87" w:rsidRDefault="00907965" w:rsidP="00DA2B27">
            <w:pPr>
              <w:ind w:left="170" w:right="170" w:firstLine="397"/>
              <w:jc w:val="both"/>
            </w:pPr>
            <w:r w:rsidRPr="00D67E87">
              <w:t>розміщення складів пально-мастильних матеріалів, пестицидів та мінеральних добрив, накопичувачів промислових стічних вод, нафтопроводів та продуктопроводів, шламосховищ та інших об'єктів підвищеної небезпеки, що створюють небезпеку хімічного забруднення вод;</w:t>
            </w:r>
          </w:p>
          <w:p w:rsidR="00907965" w:rsidRPr="00D67E87" w:rsidRDefault="00907965" w:rsidP="00DA2B27">
            <w:pPr>
              <w:ind w:left="170" w:right="170" w:firstLine="397"/>
              <w:jc w:val="both"/>
            </w:pPr>
            <w:r w:rsidRPr="00D67E87">
              <w:t>використання хімічних речовин;</w:t>
            </w:r>
          </w:p>
          <w:p w:rsidR="00907965" w:rsidRPr="00D67E87" w:rsidRDefault="00907965" w:rsidP="00DA2B27">
            <w:pPr>
              <w:ind w:left="170" w:right="170" w:firstLine="397"/>
              <w:jc w:val="both"/>
            </w:pPr>
            <w:r w:rsidRPr="00D67E87">
              <w:t>…</w:t>
            </w:r>
          </w:p>
        </w:tc>
      </w:tr>
      <w:tr w:rsidR="00907965" w:rsidRPr="00D67E87" w:rsidTr="00DA2B27">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47. Відшкодування шкоди, завданої порушенням законодавства у сфері питної води та питного водопостачання</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lastRenderedPageBreak/>
              <w:t xml:space="preserve">  Підприємства питного водопостачання та централізованого водовідведення,  які  порушили  законодавство у сфері питної води, питного  водопостачання та централізованого водовідведення,  що призвело до виникнення захворювань,  отруєнь,  тривалої  або тимчасової  втрати працездатності, зобов’язані відшкодувати збитки споживачам  та  компенсувати  додаткові  витрати  </w:t>
            </w:r>
            <w:r w:rsidRPr="00D67E87">
              <w:rPr>
                <w:strike/>
              </w:rPr>
              <w:t>органу державної виконавчої   влади,   що   реалізує  державну  політику  у  галузі санітарного  законодавства</w:t>
            </w:r>
            <w:r w:rsidRPr="00D67E87">
              <w:t>,  на  проведення  санітарних  заходів і витрати  закладам  охорони  здоров’я  на надання медичної допомоги потерпілим.</w:t>
            </w:r>
          </w:p>
          <w:p w:rsidR="00907965" w:rsidRPr="00D67E87" w:rsidRDefault="00907965" w:rsidP="00DA2B27">
            <w:pPr>
              <w:ind w:left="170" w:right="170" w:firstLine="397"/>
              <w:jc w:val="both"/>
              <w:rPr>
                <w:strike/>
              </w:rPr>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lastRenderedPageBreak/>
              <w:t>Стаття 47. Відшкодування шкоди, завданої порушенням законодавства у сфері питної води та питного водопостачання</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lastRenderedPageBreak/>
              <w:t xml:space="preserve">  Підприємства питного водопостачання та централізованого водовідведення,  які  порушили  законодавство у сфері питної води, питного  водопостачання та централізованого водовідведення,  що призвело до виникнення захворювань,  отруєнь,  тривалої  або тимчасової  втрати працездатності, зобов’язані відшкодувати збитки споживачам  та  компенсувати  додаткові  витрати  на  проведення  санітарних  заходів і витрати  закладам  охорони  здоров’я  на надання медичної допомоги потерпілим.</w:t>
            </w:r>
          </w:p>
          <w:p w:rsidR="00907965" w:rsidRPr="00D67E87" w:rsidRDefault="00907965" w:rsidP="00DA2B27">
            <w:pPr>
              <w:ind w:left="170" w:right="170" w:firstLine="397"/>
              <w:jc w:val="both"/>
              <w:rPr>
                <w:strike/>
              </w:rPr>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регулювання містобудівної діяльності”</w:t>
            </w:r>
          </w:p>
        </w:tc>
      </w:tr>
      <w:tr w:rsidR="00907965" w:rsidRPr="00D67E87" w:rsidTr="00DA2B27">
        <w:trPr>
          <w:trHeight w:val="20"/>
        </w:trPr>
        <w:tc>
          <w:tcPr>
            <w:tcW w:w="2500" w:type="pct"/>
            <w:tcBorders>
              <w:top w:val="outset" w:sz="4" w:space="0" w:color="000000"/>
              <w:left w:val="outset" w:sz="4" w:space="0" w:color="000000"/>
              <w:bottom w:val="outset" w:sz="4" w:space="0" w:color="000000"/>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21. Громадське обговорення щодо врахування громадських інтересів</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7. Для розгляду спірних питань, що виникають у процесі громадського обговорення, може утворюватися погоджувальна комісія.</w:t>
            </w:r>
          </w:p>
          <w:p w:rsidR="00907965" w:rsidRPr="00D67E87" w:rsidRDefault="00907965" w:rsidP="00DA2B27">
            <w:pPr>
              <w:ind w:left="170" w:right="170" w:firstLine="397"/>
              <w:jc w:val="both"/>
            </w:pPr>
            <w:r w:rsidRPr="00D67E87">
              <w:t>До складу погоджувальної комісії входять:</w:t>
            </w:r>
          </w:p>
          <w:p w:rsidR="00907965" w:rsidRPr="00D67E87" w:rsidRDefault="00907965" w:rsidP="00DA2B27">
            <w:pPr>
              <w:ind w:left="170" w:right="170" w:firstLine="397"/>
              <w:jc w:val="both"/>
            </w:pPr>
            <w:r w:rsidRPr="00D67E87">
              <w:t>1) посадові особи замовника містобудівної документації;</w:t>
            </w:r>
          </w:p>
          <w:p w:rsidR="00907965" w:rsidRPr="00D67E87" w:rsidRDefault="00907965" w:rsidP="00DA2B27">
            <w:pPr>
              <w:ind w:left="170" w:right="170" w:firstLine="397"/>
              <w:jc w:val="both"/>
            </w:pPr>
            <w:r w:rsidRPr="00D67E87">
              <w:t xml:space="preserve">2) представники органу земельних ресурсів, природоохоронного </w:t>
            </w:r>
            <w:r w:rsidRPr="00D67E87">
              <w:rPr>
                <w:strike/>
              </w:rPr>
              <w:t xml:space="preserve">і санітарно-епідеміологічного </w:t>
            </w:r>
            <w:r w:rsidRPr="00D67E87">
              <w:t>органу, органу містобудування та архітектури, охорони культурної спадщини та інших органів;</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outset" w:sz="4" w:space="0" w:color="000000"/>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21. Громадське обговорення щодо врахування громадських інтересів</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7. Для розгляду спірних питань, що виникають у процесі громадського обговорення, може утворюватися погоджувальна комісія.</w:t>
            </w:r>
          </w:p>
          <w:p w:rsidR="00907965" w:rsidRPr="00D67E87" w:rsidRDefault="00907965" w:rsidP="00DA2B27">
            <w:pPr>
              <w:ind w:left="170" w:right="170" w:firstLine="397"/>
              <w:jc w:val="both"/>
            </w:pPr>
            <w:r w:rsidRPr="00D67E87">
              <w:t>До складу погоджувальної комісії входять:</w:t>
            </w:r>
          </w:p>
          <w:p w:rsidR="00907965" w:rsidRPr="00D67E87" w:rsidRDefault="00907965" w:rsidP="00DA2B27">
            <w:pPr>
              <w:ind w:left="170" w:right="170" w:firstLine="397"/>
              <w:jc w:val="both"/>
            </w:pPr>
            <w:r w:rsidRPr="00D67E87">
              <w:t>1) посадові особи замовника містобудівної документації;</w:t>
            </w:r>
          </w:p>
          <w:p w:rsidR="00907965" w:rsidRPr="00D67E87" w:rsidRDefault="00907965" w:rsidP="00DA2B27">
            <w:pPr>
              <w:ind w:left="170" w:right="170" w:firstLine="397"/>
              <w:jc w:val="both"/>
            </w:pPr>
            <w:r w:rsidRPr="00D67E87">
              <w:t xml:space="preserve">2) представники органу земельних ресурсів, природоохоронного органу, органу містобудування та архітектури, </w:t>
            </w:r>
            <w:r w:rsidRPr="00D67E87">
              <w:rPr>
                <w:b/>
              </w:rPr>
              <w:t>охорони здоров’я</w:t>
            </w:r>
            <w:r w:rsidRPr="00D67E87">
              <w:t xml:space="preserve"> і культурної спадщини, та інших органів;</w:t>
            </w:r>
          </w:p>
          <w:p w:rsidR="00907965" w:rsidRPr="00D67E87" w:rsidRDefault="00907965" w:rsidP="00DA2B27">
            <w:pPr>
              <w:ind w:left="170" w:right="170" w:firstLine="397"/>
              <w:jc w:val="both"/>
            </w:pPr>
            <w:r w:rsidRPr="00D67E87">
              <w:t>…</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загальну середню освіту”</w:t>
            </w:r>
          </w:p>
        </w:tc>
      </w:tr>
      <w:tr w:rsidR="00907965" w:rsidRPr="00D67E87" w:rsidTr="00DA2B27">
        <w:trPr>
          <w:trHeight w:val="1501"/>
        </w:trPr>
        <w:tc>
          <w:tcPr>
            <w:tcW w:w="2500" w:type="pct"/>
            <w:tcBorders>
              <w:top w:val="single" w:sz="4" w:space="0" w:color="auto"/>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22. Охорона та зміцнення здоров'я учнів (вихованців)</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4. Контроль за охороною здоров'я та якістю харчування учнів (вихованців) покладається на органи охорони здоров'я.</w:t>
            </w:r>
          </w:p>
          <w:p w:rsidR="00907965" w:rsidRPr="00D67E87" w:rsidRDefault="00907965" w:rsidP="00DA2B27">
            <w:pPr>
              <w:ind w:left="170" w:right="170" w:firstLine="397"/>
              <w:jc w:val="both"/>
            </w:pPr>
            <w:r w:rsidRPr="00D67E87">
              <w:t>…</w:t>
            </w:r>
          </w:p>
        </w:tc>
        <w:tc>
          <w:tcPr>
            <w:tcW w:w="2500" w:type="pct"/>
            <w:tcBorders>
              <w:top w:val="single" w:sz="4" w:space="0" w:color="auto"/>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22. Охорона та зміцнення здоров'я учнів (вихованців)</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4. Контроль за охороною здоров'я та якістю харчування учнів (вихованців) покладається на </w:t>
            </w:r>
            <w:r w:rsidRPr="00D67E87">
              <w:rPr>
                <w:b/>
              </w:rPr>
              <w:t>керівників навчальних закладів</w:t>
            </w:r>
            <w:r w:rsidRPr="00D67E87">
              <w:t>.</w:t>
            </w:r>
          </w:p>
          <w:p w:rsidR="004F0AAB" w:rsidRPr="00D67E87" w:rsidRDefault="00907965" w:rsidP="00993960">
            <w:pPr>
              <w:ind w:left="170" w:right="170" w:firstLine="397"/>
              <w:jc w:val="both"/>
            </w:pPr>
            <w:r w:rsidRPr="00D67E87">
              <w:t>…</w:t>
            </w:r>
          </w:p>
        </w:tc>
      </w:tr>
      <w:tr w:rsidR="00683F37" w:rsidRPr="00D67E87" w:rsidTr="005D6805">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охорону праці»</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33. Повноваження міністерств та інших центральних органів виконавчої влади в галузі охорони праці</w:t>
            </w:r>
          </w:p>
          <w:p w:rsidR="00907965" w:rsidRPr="00D67E87" w:rsidRDefault="00907965" w:rsidP="00DA2B27">
            <w:pPr>
              <w:ind w:left="170" w:right="170" w:firstLine="397"/>
              <w:jc w:val="both"/>
            </w:pPr>
            <w:r w:rsidRPr="00D67E87">
              <w:lastRenderedPageBreak/>
              <w:t>…</w:t>
            </w:r>
          </w:p>
          <w:p w:rsidR="00907965" w:rsidRPr="00D67E87" w:rsidRDefault="00907965" w:rsidP="00DA2B27">
            <w:pPr>
              <w:ind w:left="170" w:right="170" w:firstLine="397"/>
              <w:jc w:val="both"/>
            </w:pPr>
            <w:r w:rsidRPr="00D67E87">
              <w:t xml:space="preserve">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w:t>
            </w:r>
            <w:r w:rsidRPr="00D67E87">
              <w:rPr>
                <w:strike/>
              </w:rPr>
              <w:t>із залученням центрального органу виконавчої влади, що реалізує державну політику у сфері санітарного та епідемічного благополуччя населення</w:t>
            </w:r>
            <w:r w:rsidRPr="00D67E87">
              <w:t>, здійснює контроль за якістю проведення атестації робочих місць за умовами праці.</w:t>
            </w:r>
          </w:p>
          <w:p w:rsidR="003F2E17"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lastRenderedPageBreak/>
              <w:t>Стаття 33. Повноваження міністерств та інших центральних органів виконавчої влади в галузі охорони праці</w:t>
            </w:r>
          </w:p>
          <w:p w:rsidR="00907965" w:rsidRPr="00D67E87" w:rsidRDefault="00907965" w:rsidP="00DA2B27">
            <w:pPr>
              <w:ind w:left="170" w:right="170" w:firstLine="397"/>
              <w:jc w:val="both"/>
            </w:pPr>
            <w:r w:rsidRPr="00D67E87">
              <w:lastRenderedPageBreak/>
              <w:t>…</w:t>
            </w:r>
          </w:p>
          <w:p w:rsidR="00907965" w:rsidRPr="00D67E87" w:rsidRDefault="00907965" w:rsidP="00DA2B27">
            <w:pPr>
              <w:ind w:left="170" w:right="170" w:firstLine="397"/>
              <w:jc w:val="both"/>
            </w:pPr>
            <w:r w:rsidRPr="00D67E87">
              <w:t>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здійснює контроль за якістю проведення атестації робочих місць за умовами праці.</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p>
        </w:tc>
      </w:tr>
      <w:tr w:rsidR="00907965" w:rsidRPr="00D67E87" w:rsidTr="00DA2B27">
        <w:trPr>
          <w:trHeight w:val="63"/>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lastRenderedPageBreak/>
              <w:t>Стаття 38. Органи державного нагляду за охороною праці</w:t>
            </w:r>
          </w:p>
          <w:p w:rsidR="00907965" w:rsidRPr="00D67E87" w:rsidRDefault="00907965" w:rsidP="00DA2B27">
            <w:pPr>
              <w:ind w:left="170" w:right="170" w:firstLine="397"/>
              <w:jc w:val="both"/>
            </w:pPr>
            <w:r w:rsidRPr="00D67E87">
              <w:t>Державний нагляд за додержанням законів та інших нормативно-правових актів про охорону праці здійснюють:</w:t>
            </w:r>
          </w:p>
          <w:p w:rsidR="00907965" w:rsidRPr="00D67E87" w:rsidRDefault="00907965" w:rsidP="00DA2B27">
            <w:pPr>
              <w:ind w:left="170" w:right="170" w:firstLine="397"/>
              <w:jc w:val="both"/>
            </w:pPr>
            <w:r w:rsidRPr="00D67E87">
              <w:t>центральний орган виконавчої влади, що реалізує державну політику у сфері охорони праці;</w:t>
            </w:r>
          </w:p>
          <w:p w:rsidR="00907965" w:rsidRPr="00D67E87" w:rsidRDefault="00907965" w:rsidP="00DA2B27">
            <w:pPr>
              <w:ind w:left="170" w:right="170" w:firstLine="397"/>
              <w:jc w:val="both"/>
            </w:pPr>
            <w:r w:rsidRPr="00D67E87">
              <w:t>центральний орган виконавчої влади, що реалізує державну політику у сфері ядерної та радіаційної безпеки;</w:t>
            </w:r>
          </w:p>
          <w:p w:rsidR="00907965" w:rsidRPr="00D67E87" w:rsidRDefault="00907965" w:rsidP="00DA2B27">
            <w:pPr>
              <w:ind w:left="170" w:right="170" w:firstLine="397"/>
              <w:jc w:val="both"/>
            </w:pPr>
            <w:r w:rsidRPr="00D67E87">
              <w:t>центральний орган виконавчої влади, що реалізує державну політику з питань нагляду та контролю за додержанням законодавства у сферах пожежної і техногенної безпеки;</w:t>
            </w:r>
          </w:p>
          <w:p w:rsidR="00907965" w:rsidRPr="00D67E87" w:rsidRDefault="00907965" w:rsidP="00DA2B27">
            <w:pPr>
              <w:ind w:left="170" w:right="170" w:firstLine="397"/>
              <w:jc w:val="both"/>
            </w:pPr>
            <w:r w:rsidRPr="00D67E87">
              <w:rPr>
                <w:strike/>
              </w:rPr>
              <w:t>центральний орган виконавчої влади, що реалізує державну політику у сфері санітарного та епідемічного благополуччя населення</w:t>
            </w:r>
            <w:r w:rsidRPr="00D67E87">
              <w:t>.</w:t>
            </w:r>
          </w:p>
          <w:p w:rsidR="00B36805" w:rsidRPr="00D67E87" w:rsidRDefault="00907965" w:rsidP="00DA2B27">
            <w:pPr>
              <w:ind w:left="284" w:right="170"/>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Pr>
          <w:p w:rsidR="00907965" w:rsidRPr="00D67E87" w:rsidRDefault="00907965" w:rsidP="00DA2B27">
            <w:pPr>
              <w:ind w:left="170" w:right="170" w:firstLine="397"/>
              <w:jc w:val="center"/>
              <w:rPr>
                <w:b/>
              </w:rPr>
            </w:pPr>
            <w:r w:rsidRPr="00D67E87">
              <w:rPr>
                <w:b/>
              </w:rPr>
              <w:t>Стаття 38. Органи державного нагляду за охороною праці</w:t>
            </w:r>
          </w:p>
          <w:p w:rsidR="00907965" w:rsidRPr="00D67E87" w:rsidRDefault="00907965" w:rsidP="00DA2B27">
            <w:pPr>
              <w:ind w:left="170" w:right="170" w:firstLine="397"/>
              <w:jc w:val="both"/>
            </w:pPr>
            <w:r w:rsidRPr="00D67E87">
              <w:t>Державний нагляд за додержанням законів та інших нормативно-правових актів про охорону праці здійснюють:</w:t>
            </w:r>
          </w:p>
          <w:p w:rsidR="00907965" w:rsidRPr="00D67E87" w:rsidRDefault="00907965" w:rsidP="00DA2B27">
            <w:pPr>
              <w:ind w:left="170" w:right="170" w:firstLine="397"/>
              <w:jc w:val="both"/>
            </w:pPr>
            <w:r w:rsidRPr="00D67E87">
              <w:t>центральний орган виконавчої влади, що реалізує державну політику у сфері охорони праці;</w:t>
            </w:r>
          </w:p>
          <w:p w:rsidR="00907965" w:rsidRPr="00D67E87" w:rsidRDefault="00907965" w:rsidP="00DA2B27">
            <w:pPr>
              <w:ind w:left="170" w:right="170" w:firstLine="397"/>
              <w:jc w:val="both"/>
            </w:pPr>
            <w:r w:rsidRPr="00D67E87">
              <w:t>центральний орган виконавчої влади, що реалізує державну політику у сфері ядерної та радіаційної безпеки;</w:t>
            </w:r>
          </w:p>
          <w:p w:rsidR="00907965" w:rsidRPr="00D67E87" w:rsidRDefault="00907965" w:rsidP="00DA2B27">
            <w:pPr>
              <w:ind w:left="170" w:right="170" w:firstLine="397"/>
              <w:jc w:val="both"/>
            </w:pPr>
            <w:r w:rsidRPr="00D67E87">
              <w:t>центральний орган виконавчої влади, що реалізує державну політику з питань нагляду та контролю за додержанням законодавства у сферах пожежної і техногенної безпеки.</w:t>
            </w:r>
          </w:p>
          <w:p w:rsidR="00907965" w:rsidRPr="00D67E87" w:rsidRDefault="00907965" w:rsidP="00DA2B27">
            <w:pPr>
              <w:ind w:left="170" w:right="170" w:firstLine="397"/>
              <w:jc w:val="both"/>
            </w:pPr>
            <w:r w:rsidRPr="00D67E87">
              <w:t>…</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відходи”</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12. Виявлення та облік безхазяйних відходів</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Підставами для визначення відходів безхазяйними та їх обліку можуть бути: </w:t>
            </w:r>
          </w:p>
          <w:p w:rsidR="00907965" w:rsidRPr="00D67E87" w:rsidRDefault="00907965" w:rsidP="00DA2B27">
            <w:pPr>
              <w:ind w:left="170" w:right="170" w:firstLine="397"/>
              <w:jc w:val="both"/>
            </w:pPr>
            <w:r w:rsidRPr="00D67E87">
              <w:t xml:space="preserve">повідомлення власників або користувачів земельних ділянок, на яких виявлено безхазяйні відходи; </w:t>
            </w:r>
          </w:p>
          <w:p w:rsidR="00907965" w:rsidRPr="00D67E87" w:rsidRDefault="00907965" w:rsidP="00DA2B27">
            <w:pPr>
              <w:ind w:left="170" w:right="170" w:firstLine="397"/>
              <w:jc w:val="both"/>
            </w:pPr>
            <w:r w:rsidRPr="00D67E87">
              <w:t xml:space="preserve">звернення (повідомлення) громадян, підприємств, установ та організацій, засобів масової інформації; </w:t>
            </w:r>
          </w:p>
          <w:p w:rsidR="00907965" w:rsidRPr="00D67E87" w:rsidRDefault="00907965" w:rsidP="00DA2B27">
            <w:pPr>
              <w:ind w:left="170" w:right="170" w:firstLine="397"/>
              <w:jc w:val="both"/>
            </w:pPr>
            <w:r w:rsidRPr="00D67E87">
              <w:t xml:space="preserve">результати інспекційних перевірок центрального органу виконавчої влади, що реалізує  державну  політику із здійснення державного нагляду (контролю) у сфері охорони навколишнього </w:t>
            </w:r>
            <w:r w:rsidRPr="00D67E87">
              <w:lastRenderedPageBreak/>
              <w:t xml:space="preserve">природного середовища, раціонального використання, відтворення і охорони природних ресурсів, </w:t>
            </w:r>
            <w:r w:rsidRPr="00D67E87">
              <w:rPr>
                <w:strike/>
              </w:rPr>
              <w:t>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w:t>
            </w:r>
            <w:r w:rsidRPr="00D67E87">
              <w:t xml:space="preserve"> органів місцевого  самоврядування.</w:t>
            </w:r>
          </w:p>
          <w:p w:rsidR="00907965" w:rsidRPr="00D67E87" w:rsidRDefault="00907965" w:rsidP="00DA2B27">
            <w:pPr>
              <w:ind w:left="170" w:right="170" w:firstLine="397"/>
              <w:jc w:val="both"/>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lastRenderedPageBreak/>
              <w:t>Стаття 12. Виявлення та облік безхазяйних відходів</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Підставами для визначення відходів безхазяйними та їх обліку можуть бути: </w:t>
            </w:r>
          </w:p>
          <w:p w:rsidR="00907965" w:rsidRPr="00D67E87" w:rsidRDefault="00907965" w:rsidP="00DA2B27">
            <w:pPr>
              <w:ind w:left="170" w:right="170" w:firstLine="397"/>
              <w:jc w:val="both"/>
            </w:pPr>
            <w:r w:rsidRPr="00D67E87">
              <w:t xml:space="preserve">повідомлення власників або користувачів земельних ділянок, на яких виявлено безхазяйні відходи; </w:t>
            </w:r>
          </w:p>
          <w:p w:rsidR="00907965" w:rsidRPr="00D67E87" w:rsidRDefault="00907965" w:rsidP="00DA2B27">
            <w:pPr>
              <w:ind w:left="170" w:right="170" w:firstLine="397"/>
              <w:jc w:val="both"/>
            </w:pPr>
            <w:r w:rsidRPr="00D67E87">
              <w:t xml:space="preserve">звернення (повідомлення) громадян, підприємств, установ та організацій, засобів масової інформації; </w:t>
            </w:r>
          </w:p>
          <w:p w:rsidR="00907965" w:rsidRPr="00D67E87" w:rsidRDefault="00907965" w:rsidP="00DA2B27">
            <w:pPr>
              <w:ind w:left="170" w:right="170" w:firstLine="397"/>
              <w:jc w:val="both"/>
            </w:pPr>
            <w:r w:rsidRPr="00D67E87">
              <w:t xml:space="preserve">результати інспекційних перевірок центрального органу виконавчої влади, що реалізує  державну  політику із здійснення державного нагляду (контролю) у сфері охорони навколишнього </w:t>
            </w:r>
            <w:r w:rsidRPr="00D67E87">
              <w:lastRenderedPageBreak/>
              <w:t>природного середовища, раціонального використання, відтворення і охорони природних ресурсів, органів місцевого  самоврядування.</w:t>
            </w:r>
          </w:p>
          <w:p w:rsidR="00907965" w:rsidRPr="00D67E87" w:rsidRDefault="00907965" w:rsidP="00DA2B27">
            <w:pPr>
              <w:ind w:left="170" w:right="170" w:firstLine="397"/>
              <w:jc w:val="both"/>
            </w:pP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rPr>
                <w:b/>
              </w:rPr>
            </w:pPr>
            <w:r w:rsidRPr="00D67E87">
              <w:rPr>
                <w:b/>
                <w:bCs/>
              </w:rPr>
              <w:lastRenderedPageBreak/>
              <w:t>Стаття 17.</w:t>
            </w:r>
            <w:r w:rsidRPr="00D67E87">
              <w:rPr>
                <w:b/>
              </w:rPr>
              <w:t xml:space="preserve"> Обов'язки суб'єктів господарської діяльності у  сфері поводження з відходами</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 xml:space="preserve">Суб'єкти господарської  діяльності  у  сфері  поводження  з відходами  зобов'язані: </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 xml:space="preserve">в)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нормативно-правових актів, які затверджуються </w:t>
            </w:r>
            <w:r w:rsidRPr="00D67E87">
              <w:rPr>
                <w:u w:val="single"/>
              </w:rPr>
              <w:t>центральним органом виконавчої влади, що забезпечує  формування  державної  політики у сфері санітарного та епідемічного благополуччя населення</w:t>
            </w:r>
            <w:r w:rsidRPr="00D67E87">
              <w:t>,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rPr>
                <w:b/>
              </w:rPr>
            </w:pPr>
            <w:r w:rsidRPr="00D67E87">
              <w:rPr>
                <w:b/>
                <w:bCs/>
              </w:rPr>
              <w:t>Стаття 17.</w:t>
            </w:r>
            <w:r w:rsidRPr="00D67E87">
              <w:rPr>
                <w:b/>
              </w:rPr>
              <w:t xml:space="preserve"> Обов'язки суб'єктів господарської діяльності у  сфері поводження з відходами</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 xml:space="preserve">Суб'єкти господарської  діяльності  у  сфері  поводження  з відходами  зобов'язані: </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 xml:space="preserve">в)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нормативно-правових актів, які затверджуються </w:t>
            </w:r>
            <w:r w:rsidRPr="00D67E87">
              <w:rPr>
                <w:b/>
                <w:u w:val="single"/>
              </w:rPr>
              <w:t>центральним органом виконавчої влади, щозабезпечує формування та реалізує державну політику у сфері охорони здоров’я</w:t>
            </w:r>
            <w:r w:rsidRPr="00D67E87">
              <w:t>,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pPr>
            <w:r w:rsidRPr="00D67E87">
              <w:t>...</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 xml:space="preserve">Стаття 22. Уповноважені органи виконавчої влади у сфері поводження з відходами </w:t>
            </w:r>
          </w:p>
          <w:p w:rsidR="00907965" w:rsidRPr="00D67E87" w:rsidRDefault="00907965" w:rsidP="00DA2B27">
            <w:pPr>
              <w:ind w:left="170" w:right="170" w:firstLine="397"/>
              <w:jc w:val="both"/>
            </w:pPr>
            <w:r w:rsidRPr="00D67E87">
              <w:t xml:space="preserve">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sidRPr="00D67E87">
              <w:rPr>
                <w:u w:val="single"/>
              </w:rPr>
              <w:t>центральний орган виконавчої влади, що реалізує державну політику у сфері санітарного та епідемічного благополуччя населення</w:t>
            </w:r>
            <w:r w:rsidRPr="00D67E87">
              <w:t xml:space="preserve">, обласні, Київська та Севастопольська міські державні адміністрації, а </w:t>
            </w:r>
            <w:r w:rsidRPr="00D67E87">
              <w:lastRenderedPageBreak/>
              <w:t>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p w:rsidR="00907965" w:rsidRPr="00D67E87" w:rsidRDefault="00907965" w:rsidP="00DA2B27">
            <w:pPr>
              <w:ind w:left="170" w:right="170" w:firstLine="397"/>
              <w:jc w:val="both"/>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lastRenderedPageBreak/>
              <w:t xml:space="preserve">Стаття 22. Уповноважені органи виконавчої влади у сфері поводження з відходами </w:t>
            </w:r>
          </w:p>
          <w:p w:rsidR="00907965" w:rsidRPr="00D67E87" w:rsidRDefault="00907965" w:rsidP="00DA2B27">
            <w:pPr>
              <w:ind w:left="170" w:right="170" w:firstLine="397"/>
              <w:jc w:val="both"/>
            </w:pPr>
            <w:r w:rsidRPr="00D67E87">
              <w:t xml:space="preserve">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sidRPr="00D67E87">
              <w:rPr>
                <w:b/>
                <w:u w:val="single"/>
              </w:rPr>
              <w:t>центральним органом виконавчої влади, щозабезпечує формування та реалізує державну політику у сфері охорони здоров’я</w:t>
            </w:r>
            <w:r w:rsidRPr="00D67E87">
              <w:t xml:space="preserve">, обласні, Київська та Севастопольська міські державні </w:t>
            </w:r>
            <w:r w:rsidRPr="00D67E87">
              <w:lastRenderedPageBreak/>
              <w:t>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p w:rsidR="00907965" w:rsidRPr="00D67E87" w:rsidRDefault="00907965" w:rsidP="00DA2B27">
            <w:pPr>
              <w:ind w:left="170" w:right="170" w:firstLine="397"/>
              <w:jc w:val="both"/>
            </w:pP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lastRenderedPageBreak/>
              <w:t>Стаття 23. Компетенція центрального органу виконавчої влади, що реалізує державну політику у сфері охорони навколишнього природного середовища</w:t>
            </w:r>
          </w:p>
          <w:p w:rsidR="00907965" w:rsidRPr="00D67E87" w:rsidRDefault="00907965" w:rsidP="00DA2B27">
            <w:pPr>
              <w:ind w:left="170" w:right="170" w:firstLine="397"/>
              <w:jc w:val="both"/>
            </w:pPr>
            <w:r w:rsidRPr="00D67E87">
              <w:t xml:space="preserve">До компетенції центрального органу виконавчої влади, що реалізує державну політику у сфері охорони навколишнього природного середовища, у сфері поводження з відходами належить: </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н) затвердження переліку небезпечних властивостей відходів за  погодженням з </w:t>
            </w:r>
            <w:r w:rsidRPr="00D67E87">
              <w:rPr>
                <w:u w:val="single"/>
              </w:rPr>
              <w:t>державною санітарно-епідеміологічною  службою України</w:t>
            </w:r>
            <w:r w:rsidRPr="00D67E87">
              <w:t xml:space="preserve">; </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23. Компетенція центрального органу виконавчої влади, що реалізує державну політику у сфері охорони навколишнього природного середовища</w:t>
            </w:r>
          </w:p>
          <w:p w:rsidR="00907965" w:rsidRPr="00D67E87" w:rsidRDefault="00907965" w:rsidP="00DA2B27">
            <w:pPr>
              <w:ind w:left="170" w:right="170" w:firstLine="397"/>
              <w:jc w:val="both"/>
            </w:pPr>
            <w:r w:rsidRPr="00D67E87">
              <w:t xml:space="preserve">До компетенції центрального органу виконавчої влади, що реалізує державну політику у сфері охорони навколишнього природного середовища, у сфері поводження з відходами належить: </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н) затвердження переліку небезпечних властивостей відходів за  погодженням з</w:t>
            </w:r>
            <w:r w:rsidRPr="00D67E87">
              <w:rPr>
                <w:b/>
                <w:u w:val="single"/>
              </w:rPr>
              <w:t>центральним органом виконавчої влади, що забезпечує формування та реалізує державну політику у сфері охорони здоров’я</w:t>
            </w:r>
            <w:r w:rsidRPr="00D67E87">
              <w:t xml:space="preserve">; </w:t>
            </w:r>
          </w:p>
          <w:p w:rsidR="00907965" w:rsidRPr="00D67E87" w:rsidRDefault="00907965" w:rsidP="00DA2B27">
            <w:pPr>
              <w:ind w:left="170" w:right="170" w:firstLine="397"/>
              <w:jc w:val="both"/>
            </w:pPr>
            <w:r w:rsidRPr="00D67E87">
              <w:t>…</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454"/>
              <w:jc w:val="center"/>
              <w:rPr>
                <w:b/>
              </w:rPr>
            </w:pPr>
            <w:r w:rsidRPr="00D67E87">
              <w:rPr>
                <w:b/>
              </w:rPr>
              <w:t>Стаття 23-1. 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поводження з відходами</w:t>
            </w:r>
          </w:p>
          <w:p w:rsidR="00907965" w:rsidRPr="00D67E87" w:rsidRDefault="00907965" w:rsidP="00DA2B27">
            <w:pPr>
              <w:ind w:left="170" w:right="170" w:firstLine="454"/>
              <w:jc w:val="both"/>
            </w:pPr>
            <w:r w:rsidRPr="00D67E87">
              <w:t xml:space="preserve">До компетенції центрального органу виконавчої влади, що забезпечує  формування державної політики у сфері охорони навколишнього природного середовища, у  сфері поводження з відходами належить: </w:t>
            </w:r>
          </w:p>
          <w:p w:rsidR="00907965" w:rsidRPr="00D67E87" w:rsidRDefault="00907965" w:rsidP="00DA2B27">
            <w:pPr>
              <w:ind w:left="170" w:right="170" w:firstLine="454"/>
              <w:jc w:val="both"/>
            </w:pPr>
            <w:r w:rsidRPr="00D67E87">
              <w:t>…</w:t>
            </w:r>
          </w:p>
          <w:p w:rsidR="00907965" w:rsidRPr="00D67E87" w:rsidRDefault="00907965" w:rsidP="00DA2B27">
            <w:pPr>
              <w:ind w:left="170" w:right="170" w:firstLine="454"/>
              <w:jc w:val="both"/>
            </w:pPr>
            <w:r w:rsidRPr="00D67E87">
              <w:t xml:space="preserve">д) затвердження переліку небезпечних властивостей відходів за погодженням з </w:t>
            </w:r>
            <w:r w:rsidRPr="00D67E87">
              <w:rPr>
                <w:u w:val="single"/>
              </w:rPr>
              <w:t>центральним органом виконавчої влади, що реалізує державну політику у сфері санітарного та епідемічного благополуччя населення</w:t>
            </w:r>
            <w:r w:rsidRPr="00D67E87">
              <w:t xml:space="preserve">. </w:t>
            </w:r>
          </w:p>
          <w:p w:rsidR="00907965" w:rsidRPr="00D67E87" w:rsidRDefault="00907965" w:rsidP="00DA2B27">
            <w:pPr>
              <w:ind w:left="170" w:right="170" w:firstLine="454"/>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454"/>
              <w:jc w:val="center"/>
              <w:rPr>
                <w:b/>
              </w:rPr>
            </w:pPr>
            <w:r w:rsidRPr="00D67E87">
              <w:rPr>
                <w:b/>
              </w:rPr>
              <w:t>Стаття 23-1. 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поводження з відходами</w:t>
            </w:r>
          </w:p>
          <w:p w:rsidR="00907965" w:rsidRPr="00D67E87" w:rsidRDefault="00907965" w:rsidP="00DA2B27">
            <w:pPr>
              <w:ind w:left="170" w:right="170" w:firstLine="454"/>
              <w:jc w:val="both"/>
            </w:pPr>
            <w:r w:rsidRPr="00D67E87">
              <w:t xml:space="preserve">До компетенції центрального органу виконавчої влади, що забезпечує  формування державної політики у сфері охорони навколишнього природного середовища, у  сфері поводження з відходами належить: </w:t>
            </w:r>
          </w:p>
          <w:p w:rsidR="00907965" w:rsidRPr="00D67E87" w:rsidRDefault="00907965" w:rsidP="00DA2B27">
            <w:pPr>
              <w:ind w:left="170" w:right="170" w:firstLine="454"/>
              <w:jc w:val="both"/>
            </w:pPr>
            <w:r w:rsidRPr="00D67E87">
              <w:t>…</w:t>
            </w:r>
          </w:p>
          <w:p w:rsidR="00907965" w:rsidRPr="00D67E87" w:rsidRDefault="00907965" w:rsidP="00DA2B27">
            <w:pPr>
              <w:ind w:left="170" w:right="170" w:firstLine="454"/>
              <w:jc w:val="both"/>
            </w:pPr>
            <w:r w:rsidRPr="00D67E87">
              <w:t xml:space="preserve">д) затвердження переліку небезпечних властивостей відходів за погодженням з </w:t>
            </w:r>
            <w:r w:rsidRPr="00D67E87">
              <w:rPr>
                <w:b/>
                <w:u w:val="single"/>
              </w:rPr>
              <w:t>центральним органом виконавчої влади, що забезпечує формування та реалізує державну політику у сфері охорони здоров’я</w:t>
            </w:r>
            <w:r w:rsidRPr="00D67E87">
              <w:t>.</w:t>
            </w:r>
          </w:p>
          <w:p w:rsidR="00907965" w:rsidRPr="00D67E87" w:rsidRDefault="00907965" w:rsidP="00DA2B27">
            <w:pPr>
              <w:ind w:left="170" w:right="170" w:firstLine="454"/>
              <w:jc w:val="both"/>
            </w:pPr>
            <w:r w:rsidRPr="00D67E87">
              <w:t>…</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 xml:space="preserve">Стаття  24. Компетенція центрального органу виконавчої влади, </w:t>
            </w:r>
            <w:r w:rsidRPr="00D67E87">
              <w:rPr>
                <w:b/>
                <w:u w:val="single"/>
              </w:rPr>
              <w:t>що реалізує державну політику у сфері санітарного та епідемічного благополуччя населення</w:t>
            </w:r>
            <w:r w:rsidRPr="00D67E87">
              <w:rPr>
                <w:b/>
              </w:rPr>
              <w:t xml:space="preserve">, у сфері поводження з </w:t>
            </w:r>
            <w:r w:rsidRPr="00D67E87">
              <w:rPr>
                <w:b/>
              </w:rPr>
              <w:lastRenderedPageBreak/>
              <w:t>відходами</w:t>
            </w:r>
          </w:p>
          <w:p w:rsidR="00907965" w:rsidRPr="00D67E87" w:rsidRDefault="00907965" w:rsidP="00DA2B27">
            <w:pPr>
              <w:ind w:left="170" w:right="170" w:firstLine="397"/>
              <w:jc w:val="both"/>
            </w:pPr>
            <w:r w:rsidRPr="00D67E87">
              <w:t xml:space="preserve">До компетенції центрального органу виконавчої влади, </w:t>
            </w:r>
            <w:r w:rsidRPr="00D67E87">
              <w:rPr>
                <w:u w:val="single"/>
              </w:rPr>
              <w:t>що реалізує державну політику у сфері санітарного та епідемічного благополуччя населення</w:t>
            </w:r>
            <w:r w:rsidRPr="00D67E87">
              <w:t xml:space="preserve">, у сфері поводження з відходами належить: </w:t>
            </w:r>
          </w:p>
          <w:p w:rsidR="00907965" w:rsidRPr="00D67E87" w:rsidRDefault="00907965" w:rsidP="00DA2B27">
            <w:pPr>
              <w:ind w:left="170" w:right="170" w:firstLine="397"/>
              <w:jc w:val="both"/>
              <w:rPr>
                <w:u w:val="single"/>
              </w:rPr>
            </w:pPr>
            <w:r w:rsidRPr="00D67E87">
              <w:rPr>
                <w:u w:val="single"/>
              </w:rPr>
              <w:t xml:space="preserve">а) здійснення державного санітарно-епідеміологічного нагляду за дотриманням державних санітарних норм, правил,  гігієнічних нормативів під час утворення, збирання, перевезення, зберігання, оброблення, утилізації, видалення, знешкодження та  захоронення відходів, а також забезпечення у стандартах, нормах і правилах та інших нормативних документах щодо  поводження  з  відходами  вимог безпеки для здоров'я людини; </w:t>
            </w:r>
          </w:p>
          <w:p w:rsidR="00907965" w:rsidRPr="00D67E87" w:rsidRDefault="00907965" w:rsidP="00DA2B27">
            <w:pPr>
              <w:ind w:left="170" w:right="170" w:firstLine="397"/>
              <w:jc w:val="both"/>
              <w:rPr>
                <w:u w:val="single"/>
              </w:rPr>
            </w:pPr>
            <w:r w:rsidRPr="00D67E87">
              <w:rPr>
                <w:u w:val="single"/>
              </w:rPr>
              <w:t>б) визначення пріоритетних заходів щодо охорони здоров'я людини від негативного впливу відходів;</w:t>
            </w:r>
          </w:p>
          <w:p w:rsidR="009E5BFE" w:rsidRPr="00D67E87" w:rsidRDefault="009E5BFE" w:rsidP="00DA2B27">
            <w:pPr>
              <w:ind w:left="170" w:right="170" w:firstLine="397"/>
              <w:jc w:val="both"/>
              <w:rPr>
                <w:u w:val="single"/>
              </w:rPr>
            </w:pPr>
          </w:p>
          <w:p w:rsidR="00907965" w:rsidRPr="00D67E87" w:rsidRDefault="00907965" w:rsidP="00DA2B27">
            <w:pPr>
              <w:ind w:left="170" w:right="170" w:firstLine="397"/>
              <w:jc w:val="both"/>
              <w:rPr>
                <w:u w:val="single"/>
              </w:rPr>
            </w:pPr>
            <w:r w:rsidRPr="00D67E87">
              <w:rPr>
                <w:u w:val="single"/>
              </w:rPr>
              <w:t xml:space="preserve">в) проведення державної санітарно-гігієнічної експертизи проектно-кошторисної документації з метою визначення місць розташування та техніко-економічного обгрунтування проектів будівництва, розширення,  реконструкції  об'єктів  поводження   з відходами; </w:t>
            </w:r>
          </w:p>
          <w:p w:rsidR="00907965" w:rsidRPr="00D67E87" w:rsidRDefault="00907965" w:rsidP="00DA2B27">
            <w:pPr>
              <w:ind w:left="170" w:right="170" w:firstLine="397"/>
              <w:jc w:val="both"/>
              <w:rPr>
                <w:u w:val="single"/>
              </w:rPr>
            </w:pPr>
            <w:r w:rsidRPr="00D67E87">
              <w:rPr>
                <w:u w:val="single"/>
              </w:rPr>
              <w:t xml:space="preserve">г) видача висновків державної санітарно-гігієнічної експертизи щодо об'єктів поводження з відходами; </w:t>
            </w:r>
          </w:p>
          <w:p w:rsidR="00907965" w:rsidRPr="00D67E87" w:rsidRDefault="00907965" w:rsidP="00DA2B27">
            <w:pPr>
              <w:ind w:left="170" w:right="170" w:firstLine="397"/>
              <w:jc w:val="both"/>
              <w:rPr>
                <w:u w:val="single"/>
              </w:rPr>
            </w:pPr>
            <w:r w:rsidRPr="00D67E87">
              <w:rPr>
                <w:u w:val="single"/>
              </w:rPr>
              <w:t xml:space="preserve">д) встановлення санітарно-гігієнічних вимог до продукції, що виробляється з відходів, та видача гігієнічного сертифіката на неї; </w:t>
            </w:r>
          </w:p>
          <w:p w:rsidR="00907965" w:rsidRPr="00D67E87" w:rsidRDefault="00907965" w:rsidP="00DA2B27">
            <w:pPr>
              <w:ind w:left="170" w:right="170" w:firstLine="397"/>
              <w:jc w:val="both"/>
              <w:rPr>
                <w:u w:val="single"/>
              </w:rPr>
            </w:pPr>
            <w:r w:rsidRPr="00D67E87">
              <w:rPr>
                <w:u w:val="single"/>
              </w:rPr>
              <w:t xml:space="preserve">е) методичне забезпечення та здійснення контролю при визначенні рівня небезпечності відходів; </w:t>
            </w:r>
          </w:p>
          <w:p w:rsidR="00907965" w:rsidRPr="00D67E87" w:rsidRDefault="00907965" w:rsidP="00DA2B27">
            <w:pPr>
              <w:ind w:left="170" w:right="170" w:firstLine="397"/>
              <w:jc w:val="both"/>
              <w:rPr>
                <w:u w:val="single"/>
              </w:rPr>
            </w:pPr>
            <w:r w:rsidRPr="00D67E87">
              <w:rPr>
                <w:u w:val="single"/>
              </w:rPr>
              <w:t xml:space="preserve">е-1) погодження республіканських Автономної Республіки Крим, обласних (міст Києва та Севастополя) програм у сфері поводження з відходами; </w:t>
            </w:r>
          </w:p>
          <w:p w:rsidR="00907965" w:rsidRPr="00D67E87" w:rsidRDefault="00907965" w:rsidP="00DA2B27">
            <w:pPr>
              <w:ind w:left="170" w:right="170" w:firstLine="397"/>
              <w:jc w:val="both"/>
            </w:pPr>
            <w:r w:rsidRPr="00D67E87">
              <w:t>є) інші функції, передбачені законами України.</w:t>
            </w:r>
          </w:p>
          <w:p w:rsidR="00907965" w:rsidRPr="00D67E87" w:rsidRDefault="00907965" w:rsidP="00DA2B27">
            <w:pPr>
              <w:ind w:left="170" w:right="170" w:firstLine="397"/>
              <w:jc w:val="both"/>
              <w:rPr>
                <w:b/>
                <w:u w:val="single"/>
              </w:rPr>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lastRenderedPageBreak/>
              <w:t xml:space="preserve">Стаття  24. Компетенція центрального органу виконавчої влади, </w:t>
            </w:r>
            <w:r w:rsidRPr="00D67E87">
              <w:rPr>
                <w:b/>
                <w:u w:val="single"/>
              </w:rPr>
              <w:t>що забезпечує формування та реалізує державну політику у сфері охорони здоров’я</w:t>
            </w:r>
            <w:r w:rsidRPr="00D67E87">
              <w:rPr>
                <w:b/>
              </w:rPr>
              <w:t>, у сфері поводження з відходами</w:t>
            </w:r>
          </w:p>
          <w:p w:rsidR="00907965" w:rsidRPr="00D67E87" w:rsidRDefault="00907965" w:rsidP="00DA2B27">
            <w:pPr>
              <w:ind w:left="170" w:right="170" w:firstLine="397"/>
              <w:jc w:val="both"/>
            </w:pPr>
            <w:r w:rsidRPr="00D67E87">
              <w:lastRenderedPageBreak/>
              <w:t xml:space="preserve">До компетенції центрального органу виконавчої влади, </w:t>
            </w:r>
            <w:r w:rsidRPr="00D67E87">
              <w:rPr>
                <w:u w:val="single"/>
              </w:rPr>
              <w:t>що забезпечує формування та реалізує державну політику у сфері охорони здоров’я</w:t>
            </w:r>
            <w:r w:rsidRPr="00D67E87">
              <w:t xml:space="preserve">, у сфері поводження з відходами належить: </w:t>
            </w:r>
          </w:p>
          <w:p w:rsidR="009E5BFE" w:rsidRPr="00D67E87" w:rsidRDefault="009E5BFE" w:rsidP="00DA2B27">
            <w:pPr>
              <w:ind w:left="170" w:right="170" w:firstLine="397"/>
              <w:jc w:val="both"/>
              <w:rPr>
                <w:u w:val="single"/>
              </w:rPr>
            </w:pPr>
          </w:p>
          <w:p w:rsidR="00907965" w:rsidRPr="00D67E87" w:rsidRDefault="00907965" w:rsidP="00DA2B27">
            <w:pPr>
              <w:ind w:left="170" w:right="170" w:firstLine="397"/>
              <w:jc w:val="both"/>
              <w:rPr>
                <w:b/>
                <w:bCs/>
                <w:u w:val="single"/>
              </w:rPr>
            </w:pPr>
            <w:r w:rsidRPr="00D67E87">
              <w:rPr>
                <w:b/>
                <w:bCs/>
                <w:u w:val="single"/>
              </w:rPr>
              <w:t xml:space="preserve">а) затвердження вимог безпеки для здоров'я людини (державних медико-санітарних нормативів та правил) під час утворення, збирання, перевезення, зберігання, оброблення, утилізації, видалення, знешкодження та  захоронення відходів; </w:t>
            </w:r>
          </w:p>
          <w:p w:rsidR="00907965" w:rsidRPr="00D67E87" w:rsidRDefault="00907965" w:rsidP="00DA2B27">
            <w:pPr>
              <w:ind w:left="170" w:right="170" w:firstLine="397"/>
              <w:jc w:val="both"/>
              <w:rPr>
                <w:b/>
                <w:bCs/>
                <w:u w:val="single"/>
              </w:rPr>
            </w:pPr>
            <w:r w:rsidRPr="00D67E87">
              <w:rPr>
                <w:b/>
                <w:bCs/>
                <w:u w:val="single"/>
              </w:rPr>
              <w:t>б) затвердження методичних настанов щодо аналізу ризику для здоров’я людини відходів та об’єктів поводження з відходами;</w:t>
            </w:r>
          </w:p>
          <w:p w:rsidR="00907965" w:rsidRPr="00D67E87" w:rsidRDefault="00907965" w:rsidP="00DA2B27">
            <w:pPr>
              <w:ind w:left="170" w:right="170" w:firstLine="397"/>
              <w:jc w:val="both"/>
              <w:rPr>
                <w:b/>
                <w:bCs/>
                <w:u w:val="single"/>
              </w:rPr>
            </w:pPr>
            <w:r w:rsidRPr="00D67E87">
              <w:rPr>
                <w:b/>
                <w:bCs/>
                <w:u w:val="single"/>
              </w:rPr>
              <w:t xml:space="preserve">в) визначення пріоритетних заходів щодо охорони здоров'я людини від негативного впливу відходів; </w:t>
            </w:r>
          </w:p>
          <w:p w:rsidR="00907965" w:rsidRPr="00D67E87" w:rsidRDefault="00907965" w:rsidP="00DA2B27">
            <w:pPr>
              <w:ind w:left="170" w:right="170" w:firstLine="397"/>
              <w:jc w:val="both"/>
              <w:rPr>
                <w:b/>
                <w:bCs/>
                <w:u w:val="single"/>
              </w:rPr>
            </w:pPr>
            <w:r w:rsidRPr="00D67E87">
              <w:rPr>
                <w:b/>
                <w:bCs/>
                <w:u w:val="single"/>
              </w:rPr>
              <w:t xml:space="preserve">г) встановлення вимог безпеки для здоров’я людини до продукції, що виробляється з відходів; </w:t>
            </w:r>
          </w:p>
          <w:p w:rsidR="00907965" w:rsidRPr="00D67E87" w:rsidRDefault="00907965" w:rsidP="00DA2B27">
            <w:pPr>
              <w:ind w:left="170" w:right="170" w:firstLine="397"/>
              <w:jc w:val="both"/>
              <w:rPr>
                <w:b/>
                <w:bCs/>
                <w:u w:val="single"/>
              </w:rPr>
            </w:pPr>
            <w:r w:rsidRPr="00D67E87">
              <w:rPr>
                <w:b/>
                <w:bCs/>
                <w:u w:val="single"/>
              </w:rPr>
              <w:t xml:space="preserve">ґ) методичне забезпечення при визначенні рівня небезпечності відходів; </w:t>
            </w:r>
          </w:p>
          <w:p w:rsidR="00907965" w:rsidRPr="00D67E87" w:rsidRDefault="00907965" w:rsidP="00DA2B27">
            <w:pPr>
              <w:ind w:left="170" w:right="170" w:firstLine="397"/>
              <w:jc w:val="both"/>
              <w:rPr>
                <w:b/>
                <w:bCs/>
                <w:u w:val="single"/>
              </w:rPr>
            </w:pPr>
            <w:r w:rsidRPr="00D67E87">
              <w:rPr>
                <w:b/>
                <w:bCs/>
                <w:u w:val="single"/>
              </w:rPr>
              <w:t>д) уповноважує підприємства, установи, організації з числа акредитованих Національним органом України з акредитації (органи з оцінки відповідності) щодо можливості надання ними послуг з аналізу ризику для здоров’я людини відходів та об’єктів поводження з відходами;</w:t>
            </w:r>
          </w:p>
          <w:p w:rsidR="007613DE" w:rsidRPr="00D67E87" w:rsidRDefault="007613DE" w:rsidP="00DA2B27">
            <w:pPr>
              <w:ind w:left="170" w:right="170" w:firstLine="397"/>
              <w:jc w:val="both"/>
            </w:pPr>
          </w:p>
          <w:p w:rsidR="007613DE" w:rsidRPr="00D67E87" w:rsidRDefault="007613DE" w:rsidP="00DA2B27">
            <w:pPr>
              <w:ind w:left="170" w:right="170" w:firstLine="397"/>
              <w:jc w:val="both"/>
            </w:pPr>
          </w:p>
          <w:p w:rsidR="007613DE" w:rsidRPr="00D67E87" w:rsidRDefault="007613DE" w:rsidP="00DA2B27">
            <w:pPr>
              <w:ind w:left="170" w:right="170" w:firstLine="397"/>
              <w:jc w:val="both"/>
            </w:pPr>
          </w:p>
          <w:p w:rsidR="007613DE" w:rsidRPr="00D67E87" w:rsidRDefault="007613DE" w:rsidP="00DA2B27">
            <w:pPr>
              <w:ind w:left="170" w:right="170" w:firstLine="397"/>
              <w:jc w:val="both"/>
            </w:pPr>
          </w:p>
          <w:p w:rsidR="007613DE" w:rsidRPr="00D67E87" w:rsidRDefault="007613DE" w:rsidP="00DA2B27">
            <w:pPr>
              <w:ind w:left="170" w:right="170" w:firstLine="397"/>
              <w:jc w:val="both"/>
            </w:pPr>
          </w:p>
          <w:p w:rsidR="00993960" w:rsidRPr="00D67E87" w:rsidRDefault="00993960" w:rsidP="00DA2B27">
            <w:pPr>
              <w:ind w:left="170" w:right="170" w:firstLine="397"/>
              <w:jc w:val="both"/>
            </w:pPr>
          </w:p>
          <w:p w:rsidR="007613DE" w:rsidRPr="00D67E87" w:rsidRDefault="007613DE" w:rsidP="00DA2B27">
            <w:pPr>
              <w:ind w:left="170" w:right="170" w:firstLine="397"/>
              <w:jc w:val="both"/>
            </w:pPr>
          </w:p>
          <w:p w:rsidR="00907965" w:rsidRPr="00D67E87" w:rsidRDefault="007613DE" w:rsidP="00DA2B27">
            <w:pPr>
              <w:ind w:left="170" w:right="170" w:firstLine="397"/>
              <w:jc w:val="both"/>
              <w:rPr>
                <w:b/>
              </w:rPr>
            </w:pPr>
            <w:r w:rsidRPr="00D67E87">
              <w:t>е</w:t>
            </w:r>
            <w:r w:rsidR="00907965" w:rsidRPr="00D67E87">
              <w:t>) інші функції, передбачені законами України.</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lastRenderedPageBreak/>
              <w:t xml:space="preserve">Стаття 30. Інформування про вплив відходів і місць чи об'єктів їх зберігання та видалення на стан навколишнього природного середовища та здоров'я людини </w:t>
            </w:r>
          </w:p>
          <w:p w:rsidR="00907965" w:rsidRPr="00D67E87" w:rsidRDefault="00907965" w:rsidP="00DA2B27">
            <w:pPr>
              <w:ind w:left="170" w:right="170" w:firstLine="397"/>
              <w:jc w:val="both"/>
            </w:pPr>
            <w:r w:rsidRPr="00D67E87">
              <w:t xml:space="preserve">Центральний орган виконавчої влади, що реалізує державну </w:t>
            </w:r>
            <w:r w:rsidRPr="00D67E87">
              <w:lastRenderedPageBreak/>
              <w:t xml:space="preserve">політику у сфері охорони навколишнього природного середовища, </w:t>
            </w:r>
            <w:r w:rsidRPr="00D67E87">
              <w:rPr>
                <w:u w:val="single"/>
              </w:rPr>
              <w:t>центральний орган виконавчої влади, що реалізує державну політику у сфері санітарного та епідемічного благополуччя населення,</w:t>
            </w:r>
            <w:r w:rsidRPr="00D67E87">
              <w:t xml:space="preserve"> та інші уповноважені органи виконавчої влади у сфері поводження з відходами забезпечують  заінтересовані органи виконавчої влади, органи місцевого    самоврядування, підприємства, установи, організації, громадян та їх об'єднання інформацією про розташування місць чи об'єктів зберігання і видалення відходів, їх вплив на стан навколишнього  природного середовища та здоров'я людини.</w:t>
            </w:r>
          </w:p>
          <w:p w:rsidR="00BF1624" w:rsidRPr="00D67E87" w:rsidRDefault="00BF1624" w:rsidP="00DA2B27">
            <w:pPr>
              <w:ind w:left="170" w:right="170" w:firstLine="397"/>
              <w:jc w:val="both"/>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lastRenderedPageBreak/>
              <w:t xml:space="preserve">Стаття 30. Інформування про вплив відходів і місць чи об'єктів їх зберігання та видалення на стан навколишнього природного середовища та здоров'я людини </w:t>
            </w:r>
          </w:p>
          <w:p w:rsidR="00907965" w:rsidRPr="00D67E87" w:rsidRDefault="00907965" w:rsidP="00DA2B27">
            <w:pPr>
              <w:ind w:left="170" w:right="170" w:firstLine="397"/>
              <w:jc w:val="both"/>
            </w:pPr>
            <w:r w:rsidRPr="00D67E87">
              <w:t xml:space="preserve">Центральний орган виконавчої влади, що реалізує державну </w:t>
            </w:r>
            <w:r w:rsidRPr="00D67E87">
              <w:lastRenderedPageBreak/>
              <w:t xml:space="preserve">політику у сфері охорони навколишнього природного середовища, </w:t>
            </w:r>
            <w:r w:rsidRPr="00D67E87">
              <w:rPr>
                <w:b/>
                <w:u w:val="single"/>
              </w:rPr>
              <w:t>центральний орган виконавчої влади, що забезпечує формування та реалізує державну політику у сфері охорони здоров’я</w:t>
            </w:r>
            <w:r w:rsidRPr="00D67E87">
              <w:rPr>
                <w:u w:val="single"/>
              </w:rPr>
              <w:t>,</w:t>
            </w:r>
            <w:r w:rsidRPr="00D67E87">
              <w:t xml:space="preserve"> та інші уповноважені органи виконавчої влади у сфері поводження з відходами забезпечують  заінтересовані органи виконавчої влади, органи місцевого    самоврядування, підприємства, установи, організації, громадян та їх об'єднання інформацією про розташування місць чи об'єктів зберігання і видалення відходів, їх вплив на стан навколишнього  природного середовища та здоров'я людини.</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lastRenderedPageBreak/>
              <w:t>Стаття 33. Вимоги щодо зберігання та видалення відходів</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Видалення відходів здійснюється  відповідно до встановлених законодавством вимог екологічної безпеки з обов'язковим забезпеченням можливості утилізації чи захоронення  залишкових продуктів </w:t>
            </w:r>
            <w:r w:rsidRPr="00D67E87">
              <w:rPr>
                <w:strike/>
              </w:rPr>
              <w:t>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t>Стаття 33. Вимоги щодо зберігання та видалення відходів</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Видалення відходів здійснюється  відповідно до встановлених законодавством вимог екологічної безпеки з обов'язковим забезпеченням можливості утилізації чи захоронення  залишкових продуктів.</w:t>
            </w:r>
          </w:p>
          <w:p w:rsidR="00907965" w:rsidRPr="00D67E87" w:rsidRDefault="00907965" w:rsidP="00DA2B27">
            <w:pPr>
              <w:ind w:left="170" w:right="170" w:firstLine="397"/>
              <w:jc w:val="both"/>
            </w:pPr>
            <w:r w:rsidRPr="00D67E87">
              <w:t>…</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rPr>
                <w:lang w:val="ru-RU"/>
              </w:rPr>
            </w:pPr>
            <w:r w:rsidRPr="00D67E87">
              <w:rPr>
                <w:b/>
                <w:bCs/>
                <w:lang w:val="ru-RU"/>
              </w:rPr>
              <w:t>Стаття 34.</w:t>
            </w:r>
            <w:r w:rsidRPr="00D67E87">
              <w:rPr>
                <w:lang w:val="ru-RU"/>
              </w:rPr>
              <w:t xml:space="preserve"> Вимоги щодо поводження з небезпечними відходами</w:t>
            </w:r>
            <w:bookmarkStart w:id="40" w:name="o446"/>
            <w:bookmarkEnd w:id="40"/>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rPr>
                <w:lang w:val="ru-RU"/>
              </w:rPr>
            </w:pPr>
            <w:r w:rsidRPr="00D67E87">
              <w:rPr>
                <w:lang w:val="ru-RU"/>
              </w:rPr>
              <w:t>Усі небезпечні відходи за ступенем їх шкідливого впливу на навколишнє природне середовище та на життя і здоров'я людини поділяються на чотири класи і підлягають обліку.</w:t>
            </w:r>
          </w:p>
          <w:p w:rsidR="00907965" w:rsidRPr="00D67E87" w:rsidRDefault="00907965" w:rsidP="00DA2B27">
            <w:pPr>
              <w:ind w:left="170" w:right="170" w:firstLine="397"/>
              <w:jc w:val="both"/>
              <w:rPr>
                <w:lang w:val="ru-RU"/>
              </w:rPr>
            </w:pPr>
            <w:bookmarkStart w:id="41" w:name="o447"/>
            <w:bookmarkStart w:id="42" w:name="o448"/>
            <w:bookmarkEnd w:id="41"/>
            <w:bookmarkEnd w:id="42"/>
            <w:r w:rsidRPr="00D67E87">
              <w:rPr>
                <w:lang w:val="ru-RU"/>
              </w:rPr>
              <w:t xml:space="preserve">Відповідний клас відходів визначається виробником відходів відповідно до нормативно-правових актів, що затверджуються </w:t>
            </w:r>
            <w:r w:rsidRPr="00D67E87">
              <w:rPr>
                <w:u w:val="single"/>
                <w:lang w:val="ru-RU"/>
              </w:rPr>
              <w:t>центральним органом виконавчої влади, що забезпечує формування державної політики у сфері санітарного та епідемічного благополуччя населення,</w:t>
            </w:r>
            <w:r w:rsidRPr="00D67E87">
              <w:rPr>
                <w:lang w:val="ru-RU"/>
              </w:rPr>
              <w:t xml:space="preserve">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w:t>
            </w:r>
          </w:p>
          <w:p w:rsidR="00907965" w:rsidRPr="00D67E87" w:rsidRDefault="00907965" w:rsidP="00DA2B27">
            <w:pPr>
              <w:ind w:left="170" w:right="170" w:firstLine="397"/>
              <w:jc w:val="both"/>
              <w:rPr>
                <w:b/>
              </w:rPr>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rPr>
                <w:lang w:val="ru-RU"/>
              </w:rPr>
            </w:pPr>
            <w:r w:rsidRPr="00D67E87">
              <w:rPr>
                <w:b/>
                <w:bCs/>
                <w:lang w:val="ru-RU"/>
              </w:rPr>
              <w:t>Стаття 34.</w:t>
            </w:r>
            <w:r w:rsidRPr="00D67E87">
              <w:rPr>
                <w:lang w:val="ru-RU"/>
              </w:rPr>
              <w:t xml:space="preserve"> Вимоги щодо поводження з небезпечними відходами</w:t>
            </w:r>
          </w:p>
          <w:p w:rsidR="00907965" w:rsidRPr="00D67E87" w:rsidRDefault="00907965" w:rsidP="00DA2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397"/>
              <w:jc w:val="both"/>
              <w:rPr>
                <w:lang w:val="ru-RU"/>
              </w:rPr>
            </w:pPr>
            <w:r w:rsidRPr="00D67E87">
              <w:rPr>
                <w:lang w:val="ru-RU"/>
              </w:rPr>
              <w:t>Усі небезпечні відходи за ступенем їх шкідливого впливу на навколишнє природне середовище та на життя і здоров'я людини поділяються на чотири класи і підлягають обліку.</w:t>
            </w:r>
          </w:p>
          <w:p w:rsidR="00907965" w:rsidRPr="00D67E87" w:rsidRDefault="00907965" w:rsidP="00DA2B27">
            <w:pPr>
              <w:ind w:left="170" w:right="170" w:firstLine="397"/>
              <w:jc w:val="both"/>
              <w:rPr>
                <w:lang w:val="ru-RU"/>
              </w:rPr>
            </w:pPr>
            <w:r w:rsidRPr="00D67E87">
              <w:rPr>
                <w:lang w:val="ru-RU"/>
              </w:rPr>
              <w:t xml:space="preserve">Відповідний клас відходів визначається виробником відходів відповідно до нормативно-правових актів, що затверджуються </w:t>
            </w:r>
            <w:r w:rsidRPr="00D67E87">
              <w:rPr>
                <w:b/>
                <w:u w:val="single"/>
              </w:rPr>
              <w:t>центральним органом виконавчої влади, що забезпечує формування та реалізує державну політику у сфері охорони здоров’я</w:t>
            </w:r>
            <w:r w:rsidRPr="00D67E87">
              <w:rPr>
                <w:u w:val="single"/>
                <w:lang w:val="ru-RU"/>
              </w:rPr>
              <w:t>,</w:t>
            </w:r>
            <w:r w:rsidRPr="00D67E87">
              <w:rPr>
                <w:lang w:val="ru-RU"/>
              </w:rPr>
              <w:t xml:space="preserve">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w:t>
            </w:r>
          </w:p>
          <w:p w:rsidR="00907965" w:rsidRPr="00D67E87" w:rsidRDefault="00907965" w:rsidP="00DA2B27">
            <w:pPr>
              <w:ind w:left="170" w:right="170" w:firstLine="397"/>
              <w:jc w:val="both"/>
              <w:rPr>
                <w:b/>
              </w:rPr>
            </w:pP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тваринний світ”</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center"/>
              <w:rPr>
                <w:b/>
              </w:rPr>
            </w:pPr>
            <w:r w:rsidRPr="00D67E87">
              <w:rPr>
                <w:b/>
              </w:rPr>
              <w:t>Стаття 34. Обов'язки користувачів об'єктами тваринного світу</w:t>
            </w:r>
          </w:p>
          <w:p w:rsidR="00907965" w:rsidRPr="00D67E87" w:rsidRDefault="00907965" w:rsidP="00DA2B27">
            <w:pPr>
              <w:ind w:left="170" w:right="170" w:firstLine="397"/>
              <w:jc w:val="both"/>
            </w:pPr>
            <w:r w:rsidRPr="00D67E87">
              <w:lastRenderedPageBreak/>
              <w:t>…</w:t>
            </w:r>
          </w:p>
          <w:p w:rsidR="00907965" w:rsidRPr="00D67E87" w:rsidRDefault="00907965" w:rsidP="00DA2B27">
            <w:pPr>
              <w:ind w:left="170" w:right="170" w:firstLine="397"/>
              <w:jc w:val="both"/>
            </w:pPr>
            <w:r w:rsidRPr="00D67E87">
              <w:t xml:space="preserve">негайно інформувати природоохоронні органи,   ветеринарні, </w:t>
            </w:r>
            <w:r w:rsidRPr="00D67E87">
              <w:rPr>
                <w:strike/>
              </w:rPr>
              <w:t>санітарно-епідеміологічні служби</w:t>
            </w:r>
            <w:r w:rsidRPr="00D67E87">
              <w:t xml:space="preserve"> про виявлення захворювань тварин, погіршення стану  середовища їх існування, виникнення загрози знищення та випадки загибелі тварин, здійснювати комплексні заходи щодо профілактики і боротьби із захворюваннями; </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center"/>
              <w:rPr>
                <w:b/>
              </w:rPr>
            </w:pPr>
            <w:r w:rsidRPr="00D67E87">
              <w:rPr>
                <w:b/>
              </w:rPr>
              <w:lastRenderedPageBreak/>
              <w:t>Стаття 34. Обов'язки користувачів об'єктами тваринного світу</w:t>
            </w:r>
          </w:p>
          <w:p w:rsidR="00907965" w:rsidRPr="00D67E87" w:rsidRDefault="00907965" w:rsidP="00DA2B27">
            <w:pPr>
              <w:ind w:left="170" w:right="170" w:firstLine="397"/>
              <w:jc w:val="both"/>
            </w:pPr>
            <w:r w:rsidRPr="00D67E87">
              <w:lastRenderedPageBreak/>
              <w:t>…</w:t>
            </w:r>
          </w:p>
          <w:p w:rsidR="00907965" w:rsidRPr="00D67E87" w:rsidRDefault="00907965" w:rsidP="00DA2B27">
            <w:pPr>
              <w:ind w:left="170" w:right="170" w:firstLine="397"/>
              <w:jc w:val="both"/>
            </w:pPr>
            <w:r w:rsidRPr="00D67E87">
              <w:t xml:space="preserve">негайно інформувати природоохоронні органи,   ветеринарні, </w:t>
            </w:r>
            <w:r w:rsidRPr="00D67E87">
              <w:rPr>
                <w:strike/>
              </w:rPr>
              <w:t>санітарно-епідеміологічні служби</w:t>
            </w:r>
            <w:r w:rsidRPr="00D67E87">
              <w:t xml:space="preserve"> про виявлення захворювань тварин, погіршення стану  середовища їх існування, виникнення загрози знищення та випадки загибелі тварин, здійснювати комплексні заходи щодо профілактики і боротьби із захворюваннями; </w:t>
            </w:r>
          </w:p>
          <w:p w:rsidR="00907965" w:rsidRPr="00D67E87" w:rsidRDefault="00907965" w:rsidP="00DA2B27">
            <w:pPr>
              <w:ind w:left="170" w:right="170" w:firstLine="397"/>
              <w:jc w:val="both"/>
            </w:pPr>
            <w:r w:rsidRPr="00D67E87">
              <w:t>…</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both"/>
              <w:rPr>
                <w:b/>
              </w:rPr>
            </w:pPr>
            <w:r w:rsidRPr="00D67E87">
              <w:rPr>
                <w:b/>
              </w:rPr>
              <w:lastRenderedPageBreak/>
              <w:t xml:space="preserve">Стаття 48. Охорона тварин під час застосування пестицидів і агрохімікатів </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rPr>
                <w:strike/>
              </w:rPr>
            </w:pPr>
            <w:r w:rsidRPr="00D67E87">
              <w:t xml:space="preserve">Правила зберігання, транспортування та застосування пестицидів і агрохімікатів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забезпечує формування державної аграрної політики, </w:t>
            </w:r>
            <w:r w:rsidRPr="00D67E87">
              <w:rPr>
                <w:strike/>
              </w:rPr>
              <w:t xml:space="preserve">та центральним органом виконавчої влади, що реалізує  державну політику у сфері санітарного та епідемічного благополуччя населення.  </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both"/>
              <w:rPr>
                <w:b/>
              </w:rPr>
            </w:pPr>
            <w:r w:rsidRPr="00D67E87">
              <w:rPr>
                <w:b/>
              </w:rPr>
              <w:t xml:space="preserve">Стаття 48. Охорона тварин під час застосування пестицидів і агрохімікатів </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rPr>
                <w:strike/>
              </w:rPr>
            </w:pPr>
            <w:r w:rsidRPr="00D67E87">
              <w:t>Правила зберігання, транспортування та застосування пестицидів і агрохімікатів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забезпечує формування державної аграрної політики.</w:t>
            </w:r>
          </w:p>
          <w:p w:rsidR="00907965" w:rsidRPr="00D67E87" w:rsidRDefault="00907965" w:rsidP="00DA2B27">
            <w:pPr>
              <w:ind w:left="170" w:right="170" w:firstLine="397"/>
              <w:jc w:val="both"/>
            </w:pPr>
            <w:r w:rsidRPr="00D67E87">
              <w:t>…</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ідентифікацію та реєстрацію тварин»</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both"/>
              <w:rPr>
                <w:b/>
              </w:rPr>
            </w:pPr>
            <w:r w:rsidRPr="00D67E87">
              <w:rPr>
                <w:b/>
              </w:rPr>
              <w:t xml:space="preserve">Стаття 9. Органи нагляду і контролю за діяльністю у сфері ідентифікації та реєстрації тварин </w:t>
            </w:r>
          </w:p>
          <w:p w:rsidR="00907965" w:rsidRPr="00D67E87" w:rsidRDefault="00907965" w:rsidP="00DA2B27">
            <w:pPr>
              <w:ind w:left="170" w:right="170" w:firstLine="397"/>
              <w:jc w:val="both"/>
            </w:pPr>
            <w:r w:rsidRPr="00D67E87">
              <w:t xml:space="preserve">Державний нагляд і контроль за дотриманням вимог  щодо ідентифікації тварин здійснюються у межах повноважень центральним органом виконавчої влади,  що реалізує державну політику у сфері ветеринарної  медицини, </w:t>
            </w:r>
            <w:r w:rsidRPr="00D67E87">
              <w:rPr>
                <w:strike/>
              </w:rPr>
              <w:t>центральним органом виконавчої влади, що реалізує державну політику у сфері санітарного та епідемічного благополуччя населення</w:t>
            </w:r>
            <w:r w:rsidRPr="00D67E87">
              <w:t>.</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both"/>
              <w:rPr>
                <w:b/>
              </w:rPr>
            </w:pPr>
            <w:r w:rsidRPr="00D67E87">
              <w:rPr>
                <w:b/>
              </w:rPr>
              <w:t xml:space="preserve">Стаття 9. Органи нагляду і контролю за діяльністю у сфері ідентифікації та реєстрації тварин </w:t>
            </w:r>
          </w:p>
          <w:p w:rsidR="00907965" w:rsidRPr="00D67E87" w:rsidRDefault="00907965" w:rsidP="00DA2B27">
            <w:pPr>
              <w:ind w:left="170" w:right="170" w:firstLine="397"/>
              <w:jc w:val="both"/>
            </w:pPr>
            <w:r w:rsidRPr="00D67E87">
              <w:t>Державний нагляд і контроль за дотриманням вимог  щодо ідентифікації тварин здійснюються у межах повноважень центральним органом виконавчої влади,  що реалізує державну політику у сфері ветеринарної медицини.</w:t>
            </w:r>
          </w:p>
          <w:p w:rsidR="00907965" w:rsidRPr="00D67E87" w:rsidRDefault="00907965" w:rsidP="00DA2B27">
            <w:pPr>
              <w:ind w:left="170" w:right="170" w:firstLine="397"/>
              <w:jc w:val="both"/>
            </w:pPr>
            <w:r w:rsidRPr="00D67E87">
              <w:t>…</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Законі України «Про захист тварин від жорстокого поводження»</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both"/>
              <w:rPr>
                <w:b/>
              </w:rPr>
            </w:pPr>
            <w:r w:rsidRPr="00D67E87">
              <w:rPr>
                <w:b/>
              </w:rPr>
              <w:t xml:space="preserve">Стаття 9. Особливості утримання домашніх тварин </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домашніх тварин - у "зоокутках" дитячих, освітніх, наукових, </w:t>
            </w:r>
            <w:r w:rsidRPr="00D67E87">
              <w:lastRenderedPageBreak/>
              <w:t xml:space="preserve">санаторно-курортних і оздоровчих закладів - з дозволу </w:t>
            </w:r>
            <w:r w:rsidRPr="00D67E87">
              <w:rPr>
                <w:strike/>
              </w:rPr>
              <w:t>відповідного органу за погодженнямз центральним органом виконавчої влади, що реалізує  державну  політику  у  сфері санітарного та епідемічного благополуччя населення, та</w:t>
            </w:r>
            <w:r w:rsidRPr="00D67E87">
              <w:t xml:space="preserve"> центральним органом виконавчої влади, що реалізує  державну  політику у  сфері ветеринарної медицини; </w:t>
            </w:r>
          </w:p>
          <w:p w:rsidR="00907965" w:rsidRPr="00D67E87" w:rsidRDefault="00907965" w:rsidP="00DA2B27">
            <w:pPr>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both"/>
              <w:rPr>
                <w:b/>
              </w:rPr>
            </w:pPr>
            <w:r w:rsidRPr="00D67E87">
              <w:rPr>
                <w:b/>
              </w:rPr>
              <w:lastRenderedPageBreak/>
              <w:t xml:space="preserve">Стаття 9. Особливості утримання домашніх тварин </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домашніх тварин - у "зоокутках" дитячих, освітніх, наукових, </w:t>
            </w:r>
            <w:r w:rsidRPr="00D67E87">
              <w:lastRenderedPageBreak/>
              <w:t xml:space="preserve">санаторно-курортних і оздоровчих закладів - з дозволу центрального органу виконавчої влади, що реалізує  державну  політику у  сфері ветеринарної медицини; </w:t>
            </w:r>
          </w:p>
          <w:p w:rsidR="00907965" w:rsidRPr="00D67E87" w:rsidRDefault="00907965" w:rsidP="00DA2B27">
            <w:pPr>
              <w:ind w:left="170" w:right="170" w:firstLine="397"/>
              <w:jc w:val="both"/>
            </w:pPr>
            <w:r w:rsidRPr="00D67E87">
              <w:t>…</w:t>
            </w:r>
          </w:p>
        </w:tc>
      </w:tr>
      <w:tr w:rsidR="00907965"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907965" w:rsidRPr="00D67E87" w:rsidRDefault="00907965" w:rsidP="00DA2B27">
            <w:pPr>
              <w:ind w:left="170" w:right="170" w:firstLine="397"/>
              <w:jc w:val="both"/>
              <w:rPr>
                <w:b/>
              </w:rPr>
            </w:pPr>
            <w:r w:rsidRPr="00D67E87">
              <w:rPr>
                <w:b/>
              </w:rPr>
              <w:lastRenderedPageBreak/>
              <w:t xml:space="preserve">Стаття 24. Вилов та тимчасова ізоляція домашніх тварин </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 xml:space="preserve">Тимчасовій ізоляції підлягають собаки, коти та інші  домашні тварини в разі, якщо на це є відповідне рішення </w:t>
            </w:r>
            <w:r w:rsidRPr="00D67E87">
              <w:rPr>
                <w:strike/>
              </w:rPr>
              <w:t>центральним органом виконавчої влади, що реалізує державну політику у сфері санітарного та епідемічного   благополуччя населення, та</w:t>
            </w:r>
            <w:r w:rsidRPr="00D67E87">
              <w:t xml:space="preserve"> центрального органу   виконавчої влади, що реалізує державну політику у  сфері ветеринарної медицини, а також ті, що завдали тілесних ушкоджень людині або іншій домашній тварині. Тимчасова ізоляція домашніх тварин може проводитись у примусовому порядку, якщо домашня тварина є небезпечною для оточуючих.</w:t>
            </w:r>
          </w:p>
          <w:p w:rsidR="00907965" w:rsidRPr="00D67E87" w:rsidRDefault="00907965" w:rsidP="00DA2B27">
            <w:pPr>
              <w:ind w:left="170" w:right="170" w:firstLine="397"/>
              <w:jc w:val="both"/>
              <w:rPr>
                <w:b/>
              </w:rPr>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907965" w:rsidRPr="00D67E87" w:rsidRDefault="00907965" w:rsidP="00DA2B27">
            <w:pPr>
              <w:ind w:left="170" w:right="170" w:firstLine="397"/>
              <w:jc w:val="both"/>
              <w:rPr>
                <w:b/>
              </w:rPr>
            </w:pPr>
            <w:r w:rsidRPr="00D67E87">
              <w:rPr>
                <w:b/>
              </w:rPr>
              <w:t xml:space="preserve">Стаття 24. Вилов та тимчасова ізоляція домашніх тварин </w:t>
            </w:r>
          </w:p>
          <w:p w:rsidR="00907965" w:rsidRPr="00D67E87" w:rsidRDefault="00907965" w:rsidP="00DA2B27">
            <w:pPr>
              <w:ind w:left="170" w:right="170" w:firstLine="397"/>
              <w:jc w:val="both"/>
            </w:pPr>
            <w:r w:rsidRPr="00D67E87">
              <w:t>…</w:t>
            </w:r>
          </w:p>
          <w:p w:rsidR="00907965" w:rsidRPr="00D67E87" w:rsidRDefault="00907965" w:rsidP="00DA2B27">
            <w:pPr>
              <w:ind w:left="170" w:right="170" w:firstLine="397"/>
              <w:jc w:val="both"/>
            </w:pPr>
            <w:r w:rsidRPr="00D67E87">
              <w:t>Тимчасовій ізоляції підлягають собаки, коти та інші  домашні тварини в разі, якщо на це є відповідне рішення центрального органу   виконавчої влади, що реалізує державну політику у  сфері ветеринарної медицини, а також ті, що завдали тілесних ушкоджень людині або іншій домашній тварині. Тимчасова ізоляція домашніх тварин може проводитись у примусовому порядку, якщо домашня тварина є небезпечною для оточуючих.</w:t>
            </w:r>
          </w:p>
          <w:p w:rsidR="00907965" w:rsidRPr="00D67E87" w:rsidRDefault="00907965" w:rsidP="00DA2B27">
            <w:pPr>
              <w:ind w:left="170" w:right="170" w:firstLine="397"/>
              <w:jc w:val="both"/>
              <w:rPr>
                <w:b/>
              </w:rPr>
            </w:pPr>
            <w:r w:rsidRPr="00D67E87">
              <w:t>…</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рибу, інші водні живі ресурси та харчову продукцію з них»</w:t>
            </w:r>
          </w:p>
        </w:tc>
      </w:tr>
      <w:tr w:rsidR="00E36000"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E36000" w:rsidRPr="00D67E87" w:rsidRDefault="00E36000" w:rsidP="00DA2B27">
            <w:pPr>
              <w:ind w:left="170" w:right="170" w:firstLine="397"/>
              <w:jc w:val="center"/>
              <w:rPr>
                <w:b/>
                <w:bCs/>
              </w:rPr>
            </w:pPr>
            <w:r w:rsidRPr="00D67E87">
              <w:rPr>
                <w:b/>
                <w:bCs/>
              </w:rPr>
              <w:t>Стаття 3. Спеціальне використання риби, інших водних живих ресурсів та вимоги до продуктів лову</w:t>
            </w:r>
          </w:p>
          <w:p w:rsidR="00E36000" w:rsidRPr="00D67E87" w:rsidRDefault="00E36000" w:rsidP="00DA2B27">
            <w:pPr>
              <w:ind w:left="170" w:right="170" w:firstLine="397"/>
              <w:rPr>
                <w:bCs/>
              </w:rPr>
            </w:pPr>
            <w:r w:rsidRPr="00D67E87">
              <w:rPr>
                <w:bCs/>
              </w:rPr>
              <w:t>…</w:t>
            </w:r>
          </w:p>
          <w:p w:rsidR="00E36000" w:rsidRPr="00D67E87" w:rsidRDefault="00E36000" w:rsidP="00DA2B27">
            <w:pPr>
              <w:ind w:left="170" w:right="170" w:firstLine="397"/>
              <w:jc w:val="both"/>
              <w:rPr>
                <w:bCs/>
                <w:strike/>
              </w:rPr>
            </w:pPr>
            <w:r w:rsidRPr="00D67E87">
              <w:rPr>
                <w:bCs/>
              </w:rPr>
              <w:t xml:space="preserve">У період ускладнення санітарно-епідемічної  або епізоотичної ситуації  у рибогосподарських водних об'єктах </w:t>
            </w:r>
            <w:r w:rsidRPr="00D67E87">
              <w:rPr>
                <w:bCs/>
                <w:strike/>
              </w:rPr>
              <w:t>спільне</w:t>
            </w:r>
            <w:r w:rsidRPr="00D67E87">
              <w:rPr>
                <w:bCs/>
              </w:rPr>
              <w:t xml:space="preserve"> рішення щодо реалізації  чи  утилізації продуктів лову приймається центральними органами  виконавчої  влади,  що  реалізують  державну  політику </w:t>
            </w:r>
            <w:r w:rsidRPr="00D67E87">
              <w:rPr>
                <w:bCs/>
                <w:strike/>
              </w:rPr>
              <w:t>у сферах санітарного та епідемічного благополуччя населення,</w:t>
            </w:r>
            <w:r w:rsidRPr="00D67E87">
              <w:rPr>
                <w:bCs/>
              </w:rPr>
              <w:t xml:space="preserve"> у сфері ветеринарної медицини.</w:t>
            </w:r>
          </w:p>
          <w:p w:rsidR="00E36000" w:rsidRPr="00D67E87" w:rsidRDefault="00E36000" w:rsidP="00DA2B27">
            <w:pPr>
              <w:ind w:left="170" w:right="170" w:firstLine="397"/>
              <w:rPr>
                <w:bCs/>
              </w:rPr>
            </w:pPr>
            <w:r w:rsidRPr="00D67E87">
              <w:rPr>
                <w:bCs/>
              </w:rPr>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E36000" w:rsidRPr="00D67E87" w:rsidRDefault="00E36000" w:rsidP="00DA2B27">
            <w:pPr>
              <w:ind w:left="170" w:right="170" w:firstLine="397"/>
              <w:jc w:val="center"/>
              <w:rPr>
                <w:b/>
                <w:bCs/>
              </w:rPr>
            </w:pPr>
            <w:r w:rsidRPr="00D67E87">
              <w:rPr>
                <w:b/>
                <w:bCs/>
              </w:rPr>
              <w:t>Стаття 3. Спеціальне використання риби, інших водних живих ресурсів та вимоги до продуктів лову</w:t>
            </w:r>
          </w:p>
          <w:p w:rsidR="00E36000" w:rsidRPr="00D67E87" w:rsidRDefault="00E36000" w:rsidP="00DA2B27">
            <w:pPr>
              <w:ind w:left="170" w:right="170" w:firstLine="397"/>
              <w:rPr>
                <w:bCs/>
              </w:rPr>
            </w:pPr>
            <w:r w:rsidRPr="00D67E87">
              <w:rPr>
                <w:bCs/>
              </w:rPr>
              <w:t>…</w:t>
            </w:r>
          </w:p>
          <w:p w:rsidR="00E36000" w:rsidRPr="00D67E87" w:rsidRDefault="00E36000" w:rsidP="00DA2B27">
            <w:pPr>
              <w:ind w:left="170" w:right="170" w:firstLine="397"/>
              <w:jc w:val="both"/>
              <w:rPr>
                <w:bCs/>
              </w:rPr>
            </w:pPr>
            <w:r w:rsidRPr="00D67E87">
              <w:rPr>
                <w:bCs/>
              </w:rPr>
              <w:t>У період ускладнення санітарно-епідемічної  або епізоотичної ситуації  у рибогосподарських водних об'єктах рішення щодо реалізації  чи  утилізації продуктів лову приймається центральним органом  виконавчої  влади, що реалізує державну політику у сфері ветеринарної медицини.</w:t>
            </w:r>
          </w:p>
          <w:p w:rsidR="00E36000" w:rsidRPr="00D67E87" w:rsidRDefault="00E36000" w:rsidP="00DA2B27">
            <w:pPr>
              <w:ind w:left="170" w:right="170" w:firstLine="397"/>
              <w:rPr>
                <w:bCs/>
              </w:rPr>
            </w:pPr>
            <w:r w:rsidRPr="00D67E87">
              <w:rPr>
                <w:bCs/>
              </w:rPr>
              <w:t>…</w:t>
            </w:r>
          </w:p>
        </w:tc>
      </w:tr>
      <w:tr w:rsidR="00E36000"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E36000" w:rsidRPr="00D67E87" w:rsidRDefault="00E36000" w:rsidP="00DA2B27">
            <w:pPr>
              <w:ind w:left="170" w:right="170" w:firstLine="397"/>
              <w:jc w:val="center"/>
              <w:rPr>
                <w:b/>
                <w:bCs/>
              </w:rPr>
            </w:pPr>
            <w:r w:rsidRPr="00D67E87">
              <w:rPr>
                <w:b/>
                <w:bCs/>
              </w:rPr>
              <w:t>Стаття 11. Державний контроль та нагляд за безпечністю та якістю продуктів лову та харчової продукції з них</w:t>
            </w:r>
          </w:p>
          <w:p w:rsidR="00E36000" w:rsidRPr="00D67E87" w:rsidRDefault="00E36000" w:rsidP="00DA2B27">
            <w:pPr>
              <w:ind w:left="170" w:right="170" w:firstLine="397"/>
              <w:jc w:val="both"/>
              <w:rPr>
                <w:bCs/>
              </w:rPr>
            </w:pPr>
            <w:r w:rsidRPr="00D67E87">
              <w:rPr>
                <w:bCs/>
              </w:rPr>
              <w:t xml:space="preserve">Державний контроль та  нагляд за безпечністю та  якістю продуктів лову та харчової продукції з них здійснюються під час їх виробництва, зберігання, транспортування, реалізації, використання,  </w:t>
            </w:r>
            <w:r w:rsidRPr="00D67E87">
              <w:rPr>
                <w:bCs/>
              </w:rPr>
              <w:lastRenderedPageBreak/>
              <w:t xml:space="preserve">утилізації  чи  знищення  і  надання послуг у сфері громадського харчування центральними органами виконавчої влади, що реалізують  державну  політику у сферах  ветеринарної  медицини, </w:t>
            </w:r>
            <w:r w:rsidRPr="00D67E87">
              <w:rPr>
                <w:bCs/>
                <w:strike/>
              </w:rPr>
              <w:t>санітарного  та  епідемічного благополуччя населення</w:t>
            </w:r>
            <w:r w:rsidRPr="00D67E87">
              <w:rPr>
                <w:bCs/>
              </w:rPr>
              <w:t>, захисту прав споживачів, у межах їх повноважень.</w:t>
            </w:r>
          </w:p>
          <w:p w:rsidR="00E36000" w:rsidRPr="00D67E87" w:rsidRDefault="00E36000" w:rsidP="00DA2B27">
            <w:pPr>
              <w:ind w:left="170" w:right="170" w:firstLine="397"/>
              <w:jc w:val="both"/>
              <w:rPr>
                <w:b/>
                <w:bCs/>
              </w:rPr>
            </w:pPr>
            <w:r w:rsidRPr="00D67E87">
              <w:rPr>
                <w:bCs/>
              </w:rPr>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E36000" w:rsidRPr="00D67E87" w:rsidRDefault="00E36000" w:rsidP="00DA2B27">
            <w:pPr>
              <w:ind w:left="170" w:right="170" w:firstLine="397"/>
              <w:jc w:val="center"/>
              <w:rPr>
                <w:b/>
                <w:bCs/>
              </w:rPr>
            </w:pPr>
            <w:r w:rsidRPr="00D67E87">
              <w:rPr>
                <w:b/>
                <w:bCs/>
              </w:rPr>
              <w:lastRenderedPageBreak/>
              <w:t>Стаття 11. Державний контроль та нагляд за безпечністю та якістю продуктів лову та харчової продукції з них</w:t>
            </w:r>
          </w:p>
          <w:p w:rsidR="00E36000" w:rsidRPr="00D67E87" w:rsidRDefault="00E36000" w:rsidP="00DA2B27">
            <w:pPr>
              <w:ind w:left="170" w:right="170" w:firstLine="397"/>
              <w:jc w:val="both"/>
              <w:rPr>
                <w:bCs/>
              </w:rPr>
            </w:pPr>
            <w:r w:rsidRPr="00D67E87">
              <w:rPr>
                <w:bCs/>
              </w:rPr>
              <w:t xml:space="preserve">Державний контроль та  нагляд за безпечністю та  якістю продуктів лову та харчової продукції з них здійснюються під час їх виробництва, зберігання, транспортування, реалізації, використання,  </w:t>
            </w:r>
            <w:r w:rsidRPr="00D67E87">
              <w:rPr>
                <w:bCs/>
              </w:rPr>
              <w:lastRenderedPageBreak/>
              <w:t>утилізації  чи  знищення  і  надання послуг у сфері громадського харчування центральними органами виконавчої влади, що реалізують  державну  політику у сферах  ветеринарної  медицини, захисту прав споживачів, у межах їх повноважень.</w:t>
            </w:r>
          </w:p>
          <w:p w:rsidR="00E36000" w:rsidRPr="00D67E87" w:rsidRDefault="00E36000" w:rsidP="00DA2B27">
            <w:pPr>
              <w:ind w:left="170" w:right="170" w:firstLine="397"/>
              <w:jc w:val="both"/>
              <w:rPr>
                <w:b/>
                <w:bCs/>
              </w:rPr>
            </w:pPr>
            <w:r w:rsidRPr="00D67E87">
              <w:rPr>
                <w:bCs/>
              </w:rPr>
              <w:t>…</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молоко та молочні продукти”</w:t>
            </w:r>
          </w:p>
        </w:tc>
      </w:tr>
      <w:tr w:rsidR="00E36000"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E36000" w:rsidRPr="00D67E87" w:rsidRDefault="00E36000" w:rsidP="00DA2B27">
            <w:pPr>
              <w:ind w:left="170" w:right="170" w:firstLine="397"/>
              <w:jc w:val="center"/>
              <w:rPr>
                <w:b/>
              </w:rPr>
            </w:pPr>
            <w:r w:rsidRPr="00D67E87">
              <w:rPr>
                <w:b/>
              </w:rPr>
              <w:t>Стаття 13. Права та обов'язки суб'єктів господарювання</w:t>
            </w:r>
          </w:p>
          <w:p w:rsidR="00E36000" w:rsidRPr="00D67E87" w:rsidRDefault="00E36000" w:rsidP="00DA2B27">
            <w:pPr>
              <w:ind w:left="170" w:right="170" w:firstLine="397"/>
              <w:jc w:val="both"/>
            </w:pPr>
            <w:r w:rsidRPr="00D67E87">
              <w:t>…</w:t>
            </w:r>
          </w:p>
          <w:p w:rsidR="00E36000" w:rsidRPr="00D67E87" w:rsidRDefault="00E36000" w:rsidP="00DA2B27">
            <w:pPr>
              <w:ind w:left="170" w:right="170" w:firstLine="397"/>
              <w:jc w:val="both"/>
            </w:pPr>
            <w:r w:rsidRPr="00D67E87">
              <w:t xml:space="preserve">Суб'єкти господарювання зобов'язані: </w:t>
            </w:r>
          </w:p>
          <w:p w:rsidR="00E36000" w:rsidRPr="00D67E87" w:rsidRDefault="00E36000" w:rsidP="00DA2B27">
            <w:pPr>
              <w:ind w:left="170" w:right="170" w:firstLine="397"/>
              <w:jc w:val="both"/>
            </w:pPr>
            <w:r w:rsidRPr="00D67E87">
              <w:t xml:space="preserve">… </w:t>
            </w:r>
          </w:p>
          <w:p w:rsidR="00E36000" w:rsidRPr="00D67E87" w:rsidRDefault="00E36000" w:rsidP="00DA2B27">
            <w:pPr>
              <w:ind w:left="170" w:right="170" w:firstLine="397"/>
              <w:jc w:val="both"/>
            </w:pPr>
            <w:r w:rsidRPr="00D67E87">
              <w:t xml:space="preserve">забезпечувати додержання вимог санітарних та ветеринарно-санітарних норм і правил, а також </w:t>
            </w:r>
            <w:r w:rsidRPr="00D67E87">
              <w:rPr>
                <w:strike/>
              </w:rPr>
              <w:t>за розпорядженнями посадових осіб державної санітарно-епідеміологічної служби та центрального  органу виконавчої влади, що реалізує державну політику у галузі ветеринарної медицини</w:t>
            </w:r>
            <w:r w:rsidRPr="00D67E87">
              <w:t xml:space="preserve">, здійснювати протиепідемічні та протиепізоотичні заходи з метою запобігання розповсюдженню  захворювань,  спільних для людей і тварин; </w:t>
            </w:r>
          </w:p>
          <w:p w:rsidR="00E36000" w:rsidRPr="00D67E87" w:rsidRDefault="00E36000" w:rsidP="00DA2B27">
            <w:pPr>
              <w:ind w:left="170" w:right="170" w:firstLine="397"/>
              <w:jc w:val="both"/>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E36000" w:rsidRPr="00D67E87" w:rsidRDefault="00E36000" w:rsidP="00DA2B27">
            <w:pPr>
              <w:ind w:left="170" w:right="170" w:firstLine="397"/>
              <w:jc w:val="center"/>
              <w:rPr>
                <w:b/>
              </w:rPr>
            </w:pPr>
            <w:r w:rsidRPr="00D67E87">
              <w:rPr>
                <w:b/>
              </w:rPr>
              <w:t>Стаття 13. Права та обов'язки суб'єктів господарювання</w:t>
            </w:r>
          </w:p>
          <w:p w:rsidR="00E36000" w:rsidRPr="00D67E87" w:rsidRDefault="00E36000" w:rsidP="00DA2B27">
            <w:pPr>
              <w:ind w:left="170" w:right="170" w:firstLine="397"/>
              <w:jc w:val="both"/>
            </w:pPr>
            <w:r w:rsidRPr="00D67E87">
              <w:t>…</w:t>
            </w:r>
          </w:p>
          <w:p w:rsidR="00E36000" w:rsidRPr="00D67E87" w:rsidRDefault="00E36000" w:rsidP="00DA2B27">
            <w:pPr>
              <w:ind w:left="170" w:right="170" w:firstLine="397"/>
              <w:jc w:val="both"/>
            </w:pPr>
            <w:r w:rsidRPr="00D67E87">
              <w:t xml:space="preserve">Суб'єкти господарювання зобов'язані: </w:t>
            </w:r>
          </w:p>
          <w:p w:rsidR="00E36000" w:rsidRPr="00D67E87" w:rsidRDefault="00E36000" w:rsidP="00DA2B27">
            <w:pPr>
              <w:ind w:left="170" w:right="170" w:firstLine="397"/>
              <w:jc w:val="both"/>
            </w:pPr>
            <w:r w:rsidRPr="00D67E87">
              <w:t xml:space="preserve">… </w:t>
            </w:r>
          </w:p>
          <w:p w:rsidR="00E36000" w:rsidRPr="00D67E87" w:rsidRDefault="00E36000" w:rsidP="00DA2B27">
            <w:pPr>
              <w:ind w:left="170" w:right="170" w:firstLine="397"/>
              <w:jc w:val="both"/>
            </w:pPr>
            <w:r w:rsidRPr="00D67E87">
              <w:t xml:space="preserve">забезпечувати додержання вимог санітарних та ветеринарно-санітарних норм і правил, а також здійснювати протиепідемічні та протиепізоотичні заходи з метою запобігання розповсюдженню  захворювань,  спільних для людей і тварин; </w:t>
            </w:r>
          </w:p>
          <w:p w:rsidR="00E36000" w:rsidRPr="00D67E87" w:rsidRDefault="00E36000" w:rsidP="00DA2B27">
            <w:pPr>
              <w:ind w:left="170" w:right="170" w:firstLine="397"/>
              <w:jc w:val="both"/>
            </w:pPr>
            <w:r w:rsidRPr="00D67E87">
              <w:t>…</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Законі України «Про виноград та виноградне вино»</w:t>
            </w:r>
          </w:p>
        </w:tc>
      </w:tr>
      <w:tr w:rsidR="00E36000"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E36000" w:rsidRPr="00D67E87" w:rsidRDefault="00E36000" w:rsidP="00DA2B27">
            <w:pPr>
              <w:ind w:left="170" w:right="170" w:firstLine="397"/>
              <w:jc w:val="both"/>
              <w:rPr>
                <w:b/>
              </w:rPr>
            </w:pPr>
            <w:r w:rsidRPr="00D67E87">
              <w:rPr>
                <w:b/>
              </w:rPr>
              <w:t xml:space="preserve">Стаття 5. Загальні вимоги до виноматеріалів, вин і коньяків, умов їх виробництва </w:t>
            </w:r>
          </w:p>
          <w:p w:rsidR="00E36000" w:rsidRPr="00D67E87" w:rsidRDefault="00E36000" w:rsidP="00DA2B27">
            <w:pPr>
              <w:ind w:left="170" w:right="170" w:firstLine="397"/>
              <w:jc w:val="both"/>
            </w:pPr>
            <w:r w:rsidRPr="00D67E87">
              <w:t xml:space="preserve">Вина і коньяки України виготовляються згідно з правилами виробництва і зберігання тихих вин,  правилами виробництва і зберігання ігристих та  шампанських вин, правилами виробництва коньяків   України, відповідними стандартами і технологічними інструкціями, що затверджуються центральним  органом виконавчої влади, що забезпечує формування  державної  аграрної політики, політики у сфері сільського господарства. </w:t>
            </w:r>
            <w:r w:rsidRPr="00D67E87">
              <w:rPr>
                <w:strike/>
              </w:rPr>
              <w:t>Для виготовлення вин і коньяків України  застосовуються матеріали та речовини, дозволені для  використання  нормативними документами та Головним державним санітарним лікарем України.</w:t>
            </w:r>
          </w:p>
          <w:p w:rsidR="00E36000" w:rsidRPr="00D67E87" w:rsidRDefault="00E36000" w:rsidP="00DA2B27">
            <w:pPr>
              <w:ind w:left="170" w:right="170" w:firstLine="397"/>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E36000" w:rsidRPr="00D67E87" w:rsidRDefault="00E36000" w:rsidP="00DA2B27">
            <w:pPr>
              <w:ind w:left="170" w:right="170" w:firstLine="397"/>
              <w:jc w:val="both"/>
              <w:rPr>
                <w:b/>
              </w:rPr>
            </w:pPr>
            <w:r w:rsidRPr="00D67E87">
              <w:rPr>
                <w:b/>
              </w:rPr>
              <w:t xml:space="preserve">Стаття 5. Загальні вимоги до виноматеріалів, вин і коньяків, умов їх виробництва </w:t>
            </w:r>
          </w:p>
          <w:p w:rsidR="00E36000" w:rsidRPr="00D67E87" w:rsidRDefault="00E36000" w:rsidP="00DA2B27">
            <w:pPr>
              <w:ind w:left="170" w:right="170" w:firstLine="397"/>
              <w:jc w:val="both"/>
            </w:pPr>
            <w:r w:rsidRPr="00D67E87">
              <w:t>Вина і коньяки України виготовляються згідно з правилами виробництва і зберігання тихих вин,  правилами виробництва і зберігання ігристих та  шампанських вин, правилами виробництва коньяків   України, відповідними стандартами і технологічними інструкціями, що затверджуються центральним  органом виконавчої влади, що забезпечує формування  державної  аграрної політики, політики у сфері сільського господарства.</w:t>
            </w:r>
          </w:p>
          <w:p w:rsidR="00E36000" w:rsidRPr="00D67E87" w:rsidRDefault="00E36000" w:rsidP="00DA2B27">
            <w:pPr>
              <w:ind w:left="170" w:right="170" w:firstLine="397"/>
            </w:pPr>
            <w:r w:rsidRPr="00D67E87">
              <w:t>…</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вилучення з обігу, переробку, утилізацію, знищення або подальше використання неякісної та небезпечної продукції”</w:t>
            </w:r>
          </w:p>
        </w:tc>
      </w:tr>
      <w:tr w:rsidR="004F7229"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BF1624" w:rsidRPr="00D67E87" w:rsidRDefault="004F7229" w:rsidP="00CB7343">
            <w:pPr>
              <w:ind w:left="170" w:right="170" w:firstLine="397"/>
              <w:jc w:val="center"/>
              <w:rPr>
                <w:b/>
              </w:rPr>
            </w:pPr>
            <w:r w:rsidRPr="00D67E87">
              <w:rPr>
                <w:b/>
              </w:rPr>
              <w:t xml:space="preserve">Стаття 14. Повноваження </w:t>
            </w:r>
            <w:r w:rsidRPr="00D67E87">
              <w:rPr>
                <w:b/>
                <w:u w:val="single"/>
              </w:rPr>
              <w:t>центрального органу виконавчої влади з питань забезпечення санітарного та епідеміологічного благополуччя населення</w:t>
            </w:r>
            <w:r w:rsidRPr="00D67E87">
              <w:rPr>
                <w:b/>
              </w:rPr>
              <w:t xml:space="preserve"> у сфері вилучення з обігу неякісної та небезпечної  продукції і подальшого поводження з нею</w:t>
            </w:r>
          </w:p>
          <w:p w:rsidR="004F7229" w:rsidRPr="00D67E87" w:rsidRDefault="004F7229" w:rsidP="00DA2B27">
            <w:pPr>
              <w:ind w:left="170" w:right="170" w:firstLine="397"/>
              <w:jc w:val="both"/>
            </w:pPr>
            <w:r w:rsidRPr="00D67E87">
              <w:t xml:space="preserve">До повноважень </w:t>
            </w:r>
            <w:r w:rsidRPr="00D67E87">
              <w:rPr>
                <w:u w:val="single"/>
              </w:rPr>
              <w:t>центрального органу виконавчої влади з питань забезпечення санітарного та епідеміологічного благополуччя населення</w:t>
            </w:r>
            <w:r w:rsidRPr="00D67E87">
              <w:t xml:space="preserve"> у сфері вилучення з обігу неякісної та небезпечної продукції і подальшого поводження з нею належить: </w:t>
            </w:r>
          </w:p>
          <w:p w:rsidR="004F7229" w:rsidRPr="00D67E87" w:rsidRDefault="004F7229" w:rsidP="00DA2B27">
            <w:pPr>
              <w:ind w:left="170" w:right="170" w:firstLine="397"/>
              <w:jc w:val="both"/>
              <w:rPr>
                <w:strike/>
              </w:rPr>
            </w:pPr>
            <w:r w:rsidRPr="00D67E87">
              <w:rPr>
                <w:strike/>
              </w:rPr>
              <w:t xml:space="preserve">здійснення державної санітарно-гігієнічної експертизи проектно-кошторисної документації підприємств, що здійснюють переробку, утилізацію або знищення вилученої з обігу неякісної та небезпечної продукції; </w:t>
            </w:r>
          </w:p>
          <w:p w:rsidR="004F7229" w:rsidRPr="00D67E87" w:rsidRDefault="004F7229" w:rsidP="00DA2B27">
            <w:pPr>
              <w:ind w:left="170" w:right="170" w:firstLine="397"/>
              <w:jc w:val="both"/>
            </w:pPr>
            <w:r w:rsidRPr="00D67E87">
              <w:t xml:space="preserve">встановлення санітарно-гігієнічних вимог до продукції, що виготовляється в результаті утилізації; </w:t>
            </w:r>
          </w:p>
          <w:p w:rsidR="004F7229" w:rsidRPr="00D67E87" w:rsidRDefault="004F7229" w:rsidP="00DA2B27">
            <w:pPr>
              <w:ind w:left="170" w:right="170" w:firstLine="397"/>
              <w:jc w:val="both"/>
            </w:pPr>
            <w:r w:rsidRPr="00D67E87">
              <w:t xml:space="preserve">розроблення, погодження та затвердження нормативних документів, що встановлюють порядок та умови використання, утилізації, знищення неякісної та небезпечної продукції; </w:t>
            </w:r>
          </w:p>
          <w:p w:rsidR="004F7229" w:rsidRPr="00D67E87" w:rsidRDefault="004F7229" w:rsidP="00DA2B27">
            <w:pPr>
              <w:ind w:left="170" w:right="170" w:firstLine="397"/>
              <w:jc w:val="both"/>
            </w:pPr>
            <w:r w:rsidRPr="00D67E87">
              <w:t>виконання інших повноважень, передбачених законами України.</w:t>
            </w:r>
          </w:p>
          <w:p w:rsidR="004F7229" w:rsidRPr="00D67E87" w:rsidRDefault="004F7229" w:rsidP="00DA2B27">
            <w:pPr>
              <w:ind w:left="170" w:right="170" w:firstLine="397"/>
              <w:jc w:val="both"/>
              <w:rPr>
                <w:b/>
              </w:rPr>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4F7229" w:rsidRPr="00D67E87" w:rsidRDefault="004F7229" w:rsidP="00DA2B27">
            <w:pPr>
              <w:ind w:left="170" w:right="170" w:firstLine="397"/>
              <w:jc w:val="center"/>
              <w:rPr>
                <w:b/>
              </w:rPr>
            </w:pPr>
            <w:r w:rsidRPr="00D67E87">
              <w:rPr>
                <w:b/>
              </w:rPr>
              <w:t xml:space="preserve">Стаття 14. Повноваження </w:t>
            </w:r>
            <w:r w:rsidRPr="00D67E87">
              <w:rPr>
                <w:b/>
                <w:u w:val="single"/>
              </w:rPr>
              <w:t>центрального органу виконавчої влади, що забезпечує формування та реалізує державну політику у сфері охорони здоров’я</w:t>
            </w:r>
            <w:r w:rsidRPr="00D67E87">
              <w:rPr>
                <w:b/>
              </w:rPr>
              <w:t xml:space="preserve"> у сфері вилучення з обігу неякісної та небезпечної  продукції і подальшого поводження з нею</w:t>
            </w:r>
          </w:p>
          <w:p w:rsidR="004F7229" w:rsidRPr="00D67E87" w:rsidRDefault="004F7229" w:rsidP="00DA2B27">
            <w:pPr>
              <w:ind w:left="170" w:right="170" w:firstLine="397"/>
              <w:jc w:val="both"/>
            </w:pPr>
            <w:r w:rsidRPr="00D67E87">
              <w:t xml:space="preserve">До повноважень </w:t>
            </w:r>
            <w:r w:rsidRPr="00D67E87">
              <w:rPr>
                <w:b/>
                <w:u w:val="single"/>
              </w:rPr>
              <w:t>центрального органу виконавчої влади, що забезпечує формування та реалізує державну політику у сфері охорони здоров’я</w:t>
            </w:r>
            <w:r w:rsidRPr="00D67E87">
              <w:t xml:space="preserve"> у сфері вилучення з обігу неякісної та небезпечної продукції і подальшого поводження з нею належить: </w:t>
            </w:r>
          </w:p>
          <w:p w:rsidR="004F7229" w:rsidRPr="00D67E87" w:rsidRDefault="004F7229" w:rsidP="00DA2B27">
            <w:pPr>
              <w:ind w:left="170" w:right="170" w:firstLine="397"/>
              <w:jc w:val="both"/>
              <w:rPr>
                <w:strike/>
              </w:rPr>
            </w:pPr>
          </w:p>
          <w:p w:rsidR="004F7229" w:rsidRPr="00D67E87" w:rsidRDefault="004F7229" w:rsidP="00DA2B27">
            <w:pPr>
              <w:ind w:left="170" w:right="170" w:firstLine="397"/>
              <w:jc w:val="both"/>
              <w:rPr>
                <w:strike/>
              </w:rPr>
            </w:pPr>
          </w:p>
          <w:p w:rsidR="00BF1624" w:rsidRPr="00D67E87" w:rsidRDefault="00BF1624" w:rsidP="00DA2B27">
            <w:pPr>
              <w:ind w:left="170" w:right="170" w:firstLine="397"/>
              <w:jc w:val="both"/>
              <w:rPr>
                <w:strike/>
              </w:rPr>
            </w:pPr>
          </w:p>
          <w:p w:rsidR="004F7229" w:rsidRPr="00D67E87" w:rsidRDefault="004F7229" w:rsidP="00DA2B27">
            <w:pPr>
              <w:ind w:left="170" w:right="170" w:firstLine="397"/>
              <w:jc w:val="both"/>
              <w:rPr>
                <w:strike/>
              </w:rPr>
            </w:pPr>
          </w:p>
          <w:p w:rsidR="004F7229" w:rsidRPr="00D67E87" w:rsidRDefault="004F7229" w:rsidP="00DA2B27">
            <w:pPr>
              <w:ind w:left="170" w:right="170" w:firstLine="397"/>
              <w:jc w:val="both"/>
            </w:pPr>
            <w:r w:rsidRPr="00D67E87">
              <w:t xml:space="preserve">встановлення санітарно-гігієнічних вимог до продукції, що виготовляється в результаті утилізації; </w:t>
            </w:r>
          </w:p>
          <w:p w:rsidR="004F7229" w:rsidRPr="00D67E87" w:rsidRDefault="004F7229" w:rsidP="00DA2B27">
            <w:pPr>
              <w:ind w:left="170" w:right="170" w:firstLine="397"/>
              <w:jc w:val="both"/>
            </w:pPr>
            <w:r w:rsidRPr="00D67E87">
              <w:t xml:space="preserve">розроблення, погодження та затвердження нормативних документів, що встановлюють порядок та умови використання, утилізації, знищення неякісної та небезпечної продукції; </w:t>
            </w:r>
          </w:p>
          <w:p w:rsidR="004F7229" w:rsidRPr="00D67E87" w:rsidRDefault="004F7229" w:rsidP="00DA2B27">
            <w:pPr>
              <w:ind w:left="170" w:right="170" w:firstLine="397"/>
              <w:jc w:val="both"/>
              <w:rPr>
                <w:b/>
              </w:rPr>
            </w:pPr>
            <w:r w:rsidRPr="00D67E87">
              <w:t>виконання інших повноважень, передбачених законами України.</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t>Закон України «Про державну систему біобезпеки при створенні, випробуванні, транспортуванні та використанні генетично модифікованих організмів»</w:t>
            </w:r>
          </w:p>
        </w:tc>
      </w:tr>
      <w:tr w:rsidR="004F7229"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4F7229" w:rsidRPr="00D67E87" w:rsidRDefault="004F7229" w:rsidP="00DA2B27">
            <w:pPr>
              <w:ind w:left="170" w:right="170" w:firstLine="397"/>
              <w:jc w:val="center"/>
              <w:rPr>
                <w:b/>
                <w:bCs/>
                <w:strike/>
              </w:rPr>
            </w:pPr>
            <w:r w:rsidRPr="00D67E87">
              <w:rPr>
                <w:b/>
                <w:bCs/>
                <w:strike/>
              </w:rPr>
              <w:t>Стаття 10-2. Повноваження центрального органу виконавчої влади, що реалізує державну політику у сфері санітарного та епідемічного благополуччя населення</w:t>
            </w:r>
          </w:p>
          <w:p w:rsidR="004F7229" w:rsidRPr="00D67E87" w:rsidRDefault="004F7229" w:rsidP="00DA2B27">
            <w:pPr>
              <w:ind w:left="170" w:right="170" w:firstLine="397"/>
              <w:jc w:val="both"/>
              <w:rPr>
                <w:bCs/>
                <w:strike/>
              </w:rPr>
            </w:pPr>
            <w:r w:rsidRPr="00D67E87">
              <w:rPr>
                <w:bCs/>
                <w:strike/>
              </w:rPr>
              <w:t>Центральний  орган  виконавчої  влади,  що  реалізує державну політику   у   сфері   санітарного  та  епідемічного  благополуччя населення:</w:t>
            </w:r>
          </w:p>
          <w:p w:rsidR="004F7229" w:rsidRPr="00D67E87" w:rsidRDefault="004F7229" w:rsidP="00DA2B27">
            <w:pPr>
              <w:ind w:left="170" w:right="170" w:firstLine="397"/>
              <w:jc w:val="both"/>
              <w:rPr>
                <w:bCs/>
                <w:strike/>
              </w:rPr>
            </w:pPr>
            <w:r w:rsidRPr="00D67E87">
              <w:rPr>
                <w:bCs/>
                <w:strike/>
              </w:rPr>
              <w:t>здійснює  державний  нагляд і контроль за отриманням заходів біологічної   і   генетичної   безпеки  стосовно  людини  під  час створення, дослідження та практичного використання ГМО у відкритій системі;</w:t>
            </w:r>
          </w:p>
          <w:p w:rsidR="004F7229" w:rsidRPr="00D67E87" w:rsidRDefault="004F7229" w:rsidP="00DA2B27">
            <w:pPr>
              <w:ind w:left="170" w:right="170" w:firstLine="397"/>
              <w:jc w:val="both"/>
              <w:rPr>
                <w:bCs/>
                <w:strike/>
              </w:rPr>
            </w:pPr>
            <w:r w:rsidRPr="00D67E87">
              <w:rPr>
                <w:bCs/>
                <w:strike/>
              </w:rPr>
              <w:lastRenderedPageBreak/>
              <w:t>здійснює  державну  санітарно-епідеміологічну експертизу ГМО, які  використовуються  у  відкритих  системах,  для  обґрунтування висновку  щодо їх біологічної і генетичної безпеки стосовно людини з метою їх державної реєстрації.</w:t>
            </w:r>
          </w:p>
          <w:p w:rsidR="004F7229" w:rsidRPr="00D67E87" w:rsidRDefault="004F7229" w:rsidP="00DA2B27">
            <w:pPr>
              <w:ind w:left="170" w:right="170" w:firstLine="397"/>
              <w:rPr>
                <w:b/>
                <w:bCs/>
                <w:strike/>
              </w:rPr>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4F7229" w:rsidRPr="00D67E87" w:rsidRDefault="00CB7343" w:rsidP="00DA2B27">
            <w:pPr>
              <w:ind w:left="170" w:right="170" w:firstLine="397"/>
              <w:jc w:val="both"/>
              <w:rPr>
                <w:b/>
                <w:bCs/>
              </w:rPr>
            </w:pPr>
            <w:r w:rsidRPr="00D67E87">
              <w:rPr>
                <w:b/>
                <w:bCs/>
              </w:rPr>
              <w:lastRenderedPageBreak/>
              <w:t>виключити</w:t>
            </w:r>
          </w:p>
        </w:tc>
      </w:tr>
      <w:tr w:rsidR="00683F37" w:rsidRPr="00D67E87" w:rsidTr="005D6805">
        <w:trPr>
          <w:trHeight w:val="20"/>
        </w:trPr>
        <w:tc>
          <w:tcPr>
            <w:tcW w:w="5000" w:type="pct"/>
            <w:gridSpan w:val="2"/>
            <w:tcBorders>
              <w:top w:val="outset" w:sz="4" w:space="0" w:color="000000"/>
              <w:left w:val="outset" w:sz="4" w:space="0" w:color="000000"/>
              <w:bottom w:val="outset" w:sz="4" w:space="0" w:color="000000"/>
              <w:right w:val="outset" w:sz="4" w:space="0" w:color="000000"/>
            </w:tcBorders>
            <w:tcMar>
              <w:left w:w="85" w:type="dxa"/>
              <w:right w:w="85" w:type="dxa"/>
            </w:tcMar>
          </w:tcPr>
          <w:p w:rsidR="00683F37" w:rsidRPr="00D67E87" w:rsidRDefault="00683F37" w:rsidP="00DA2B27">
            <w:pPr>
              <w:jc w:val="center"/>
              <w:rPr>
                <w:b/>
                <w:sz w:val="28"/>
                <w:szCs w:val="28"/>
              </w:rPr>
            </w:pPr>
            <w:r w:rsidRPr="00D67E87">
              <w:rPr>
                <w:b/>
                <w:sz w:val="28"/>
                <w:szCs w:val="28"/>
              </w:rPr>
              <w:lastRenderedPageBreak/>
              <w:t>Закон України «Про пестициди і агрохімікати»</w:t>
            </w:r>
          </w:p>
        </w:tc>
      </w:tr>
      <w:tr w:rsidR="004F7229"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4F7229" w:rsidRPr="00D67E87" w:rsidRDefault="004F7229" w:rsidP="00DA2B27">
            <w:pPr>
              <w:ind w:left="170" w:right="170" w:firstLine="397"/>
              <w:jc w:val="center"/>
              <w:rPr>
                <w:b/>
              </w:rPr>
            </w:pPr>
            <w:r w:rsidRPr="00D67E87">
              <w:rPr>
                <w:b/>
              </w:rPr>
              <w:t>Стаття 7. Державна реєстрація пестицидів і агрохімікатів</w:t>
            </w:r>
          </w:p>
          <w:p w:rsidR="004F7229" w:rsidRPr="00D67E87" w:rsidRDefault="004F7229" w:rsidP="00DA2B27">
            <w:pPr>
              <w:shd w:val="clear" w:color="auto" w:fill="FFFFFF"/>
              <w:ind w:left="170" w:right="170" w:firstLine="397"/>
              <w:jc w:val="both"/>
            </w:pPr>
            <w:r w:rsidRPr="00D67E87">
              <w:t>…</w:t>
            </w:r>
          </w:p>
          <w:p w:rsidR="004F7229" w:rsidRPr="00D67E87" w:rsidRDefault="004F7229" w:rsidP="00DA2B27">
            <w:pPr>
              <w:shd w:val="clear" w:color="auto" w:fill="FFFFFF"/>
              <w:ind w:left="170" w:right="170" w:firstLine="397"/>
              <w:jc w:val="both"/>
            </w:pPr>
            <w:r w:rsidRPr="00D67E87">
              <w:t xml:space="preserve">Обов'язковою умовою державної реєстрації пестицидів та агрохімікатів є наявність відповідної документації щодо їх безпечного застосування, включаючи </w:t>
            </w:r>
            <w:r w:rsidRPr="00D67E87">
              <w:rPr>
                <w:strike/>
              </w:rPr>
              <w:t>позитивний висновок державної санітарно-епідеміологічної експертизи та</w:t>
            </w:r>
            <w:r w:rsidRPr="00D67E87">
              <w:t xml:space="preserve"> позитивну еколого-експертну оцінку матеріалів, поданих для реєстрації пестицидів та агрохімікатів, методик визначення залишкових кількостей пестицидів і агрохімікатів у сільськогосподарській продукції, кормах, харчових продуктах, ґрунті, воді, повітрі.</w:t>
            </w:r>
          </w:p>
          <w:p w:rsidR="004F7229" w:rsidRPr="00D67E87" w:rsidRDefault="004F7229" w:rsidP="00DA2B27">
            <w:pPr>
              <w:ind w:left="170" w:right="170" w:firstLine="397"/>
              <w:jc w:val="both"/>
            </w:pPr>
            <w:r w:rsidRPr="00D67E87">
              <w:t>...</w:t>
            </w:r>
          </w:p>
          <w:p w:rsidR="004F7229" w:rsidRPr="00D67E87" w:rsidRDefault="004F7229" w:rsidP="00DA2B27">
            <w:pPr>
              <w:ind w:left="170" w:right="170" w:firstLine="397"/>
              <w:jc w:val="both"/>
            </w:pPr>
            <w:r w:rsidRPr="00D67E87">
              <w:t xml:space="preserve">Пестициди і агрохімікати реєструються терміном до десяти років. Центральний орган виконавчої влади, що реалізує державну політику у сфері охорони навколишнього природного середовища, може встановити повну або тимчасову заборону на застосування пестицидів і агрохімікатів в разі надходження нових, раніше невідомих, даних про їх небезпеку. В окремих випадках, у зв'язку з санітарно-епідемічною та природоохоронною ситуацією в країні (регіоні), </w:t>
            </w:r>
            <w:r w:rsidRPr="00D67E87">
              <w:rPr>
                <w:u w:val="single"/>
              </w:rPr>
              <w:t>центральний орган виконавчої влади, що реалізує державну політику у сфері санітарного та епідемічного благополуччя населення</w:t>
            </w:r>
            <w:r w:rsidRPr="00D67E87">
              <w:t>, та центральний орган виконавчої влади, що реалізує державну політику у сфері охорони навколишнього природного середовища, вправі обмежити аж до припинення у встановленому порядку всі види діяльності з пестицидами і агрохімікатами.</w:t>
            </w:r>
          </w:p>
          <w:p w:rsidR="004F7229" w:rsidRPr="00D67E87" w:rsidRDefault="004F7229" w:rsidP="00DA2B27">
            <w:pPr>
              <w:ind w:left="170" w:right="170" w:firstLine="397"/>
              <w:jc w:val="both"/>
              <w:rPr>
                <w:strike/>
              </w:rPr>
            </w:pP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4F7229" w:rsidRPr="00D67E87" w:rsidRDefault="004F7229" w:rsidP="00DA2B27">
            <w:pPr>
              <w:ind w:left="170" w:right="170" w:firstLine="397"/>
              <w:jc w:val="center"/>
              <w:rPr>
                <w:b/>
              </w:rPr>
            </w:pPr>
            <w:r w:rsidRPr="00D67E87">
              <w:rPr>
                <w:b/>
              </w:rPr>
              <w:t>Стаття 7. Державна реєстрація пестицидів і агрохімікатів</w:t>
            </w:r>
          </w:p>
          <w:p w:rsidR="004F7229" w:rsidRPr="00D67E87" w:rsidRDefault="004F7229" w:rsidP="00DA2B27">
            <w:pPr>
              <w:shd w:val="clear" w:color="auto" w:fill="FFFFFF"/>
              <w:ind w:left="170" w:right="170" w:firstLine="397"/>
              <w:jc w:val="both"/>
            </w:pPr>
            <w:r w:rsidRPr="00D67E87">
              <w:t>…</w:t>
            </w:r>
          </w:p>
          <w:p w:rsidR="004F7229" w:rsidRPr="00D67E87" w:rsidRDefault="004F7229" w:rsidP="00DA2B27">
            <w:pPr>
              <w:shd w:val="clear" w:color="auto" w:fill="FFFFFF"/>
              <w:ind w:left="170" w:right="170" w:firstLine="397"/>
              <w:jc w:val="both"/>
            </w:pPr>
            <w:r w:rsidRPr="00D67E87">
              <w:t>Обов'язковою умовою державної реєстрації пестицидів та агрохімікатів є наявність відповідної документації щодо їх безпечного застосування, включаючи позитивну еколого-експертну оцінку матеріалів, поданих для реєстрації пестицидів та агрохімікатів, методик визначення залишкових кількостей пестицидів і агрохімікатів у сільськогосподарській продукції, кормах, харчових продуктах, ґрунті, воді, повітрі.</w:t>
            </w:r>
          </w:p>
          <w:p w:rsidR="004F7229" w:rsidRPr="00D67E87" w:rsidRDefault="004F7229" w:rsidP="00DA2B27">
            <w:pPr>
              <w:ind w:left="170" w:right="170" w:firstLine="397"/>
              <w:jc w:val="both"/>
            </w:pPr>
          </w:p>
          <w:p w:rsidR="004F7229" w:rsidRPr="00D67E87" w:rsidRDefault="004F7229" w:rsidP="00DA2B27">
            <w:pPr>
              <w:ind w:left="170" w:right="170" w:firstLine="397"/>
              <w:jc w:val="both"/>
            </w:pPr>
            <w:r w:rsidRPr="00D67E87">
              <w:t>...</w:t>
            </w:r>
          </w:p>
          <w:p w:rsidR="004F7229" w:rsidRPr="00D67E87" w:rsidRDefault="004F7229" w:rsidP="00DA2B27">
            <w:pPr>
              <w:ind w:left="170" w:right="170" w:firstLine="397"/>
              <w:jc w:val="both"/>
            </w:pPr>
            <w:r w:rsidRPr="00D67E87">
              <w:t xml:space="preserve">Пестициди і агрохімікати реєструються терміном до десяти років. Центральний орган виконавчої влади, що реалізує державну політику у сфері охорони навколишнього природного середовища, може встановити повну або тимчасову заборону на застосування пестицидів і агрохімікатів в разі надходження нових, раніше невідомих, даних про їх небезпеку. В окремих випадках, у зв'язку з санітарно-епідемічною та природоохоронною ситуацією в країні (регіоні), </w:t>
            </w:r>
            <w:r w:rsidRPr="00D67E87">
              <w:rPr>
                <w:b/>
                <w:u w:val="single"/>
              </w:rPr>
              <w:t>центральний орган виконавчої влади, що забезпечує формування та реалізує державну політику у сфері охорони здоров’я</w:t>
            </w:r>
            <w:r w:rsidRPr="00D67E87">
              <w:t>, та центральний орган виконавчої влади, що реалізує державну політику у сфері охорони навколишнього природного середовища, вправі обмежити аж до припинення у встановленому порядку всі види діяльності з пестицидами і агрохімікатами.</w:t>
            </w:r>
          </w:p>
          <w:p w:rsidR="004F7229" w:rsidRPr="00D67E87" w:rsidRDefault="004F7229" w:rsidP="00DA2B27">
            <w:pPr>
              <w:ind w:left="170" w:right="170" w:firstLine="397"/>
              <w:jc w:val="both"/>
              <w:rPr>
                <w:strike/>
              </w:rPr>
            </w:pPr>
            <w:r w:rsidRPr="00D67E87">
              <w:t>…</w:t>
            </w:r>
          </w:p>
        </w:tc>
      </w:tr>
      <w:tr w:rsidR="00C5477C"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C5477C" w:rsidRPr="00D67E87" w:rsidRDefault="00C5477C" w:rsidP="00DA2B27">
            <w:pPr>
              <w:ind w:left="170" w:right="170" w:firstLine="397"/>
              <w:jc w:val="center"/>
              <w:rPr>
                <w:b/>
              </w:rPr>
            </w:pPr>
            <w:r w:rsidRPr="00D67E87">
              <w:rPr>
                <w:b/>
              </w:rPr>
              <w:t>Стаття 12. Порядок застосування пестицидів і агрохімікатів</w:t>
            </w:r>
          </w:p>
          <w:p w:rsidR="00C5477C" w:rsidRPr="00D67E87" w:rsidRDefault="00C5477C" w:rsidP="00DA2B27">
            <w:pPr>
              <w:ind w:left="170" w:right="170" w:firstLine="397"/>
              <w:jc w:val="both"/>
            </w:pPr>
            <w:r w:rsidRPr="00D67E87">
              <w:t>...</w:t>
            </w:r>
          </w:p>
          <w:p w:rsidR="00C5477C" w:rsidRPr="00D67E87" w:rsidRDefault="00C5477C" w:rsidP="00DA2B27">
            <w:pPr>
              <w:ind w:left="170" w:right="170" w:firstLine="397"/>
              <w:jc w:val="both"/>
              <w:rPr>
                <w:b/>
              </w:rPr>
            </w:pPr>
            <w:r w:rsidRPr="00D67E87">
              <w:t xml:space="preserve">Переліки пестицидів і агрохімікатів, дозволених до використання </w:t>
            </w:r>
            <w:r w:rsidRPr="00D67E87">
              <w:lastRenderedPageBreak/>
              <w:t xml:space="preserve">в Україні, у тому числі для роздрібної торгівлі та для застосування авіаційним методом, затверджуються центральним органом виконавчої влади, що реалізує державну політику у сфері охорони навколишнього природного середовища за погодженням із </w:t>
            </w:r>
            <w:r w:rsidRPr="00D67E87">
              <w:rPr>
                <w:u w:val="single"/>
              </w:rPr>
              <w:t>центральним органом виконавчої влади, що реалізує державну політику у сфері санітарного та епідемічного благополуччя населення</w:t>
            </w:r>
            <w:r w:rsidRPr="00D67E87">
              <w:t>.</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C5477C" w:rsidRPr="00D67E87" w:rsidRDefault="00C5477C" w:rsidP="00DA2B27">
            <w:pPr>
              <w:ind w:left="170" w:right="170" w:firstLine="397"/>
              <w:jc w:val="center"/>
              <w:rPr>
                <w:b/>
              </w:rPr>
            </w:pPr>
            <w:r w:rsidRPr="00D67E87">
              <w:rPr>
                <w:b/>
              </w:rPr>
              <w:lastRenderedPageBreak/>
              <w:t>Стаття 12. Порядок застосування пестицидів і агрохімікатів</w:t>
            </w:r>
          </w:p>
          <w:p w:rsidR="00C5477C" w:rsidRPr="00D67E87" w:rsidRDefault="00C5477C" w:rsidP="00DA2B27">
            <w:pPr>
              <w:ind w:left="170" w:right="170" w:firstLine="397"/>
              <w:jc w:val="both"/>
            </w:pPr>
            <w:r w:rsidRPr="00D67E87">
              <w:t>...</w:t>
            </w:r>
          </w:p>
          <w:p w:rsidR="00C5477C" w:rsidRPr="00D67E87" w:rsidRDefault="00C5477C" w:rsidP="00DA2B27">
            <w:pPr>
              <w:ind w:left="170" w:right="170" w:firstLine="397"/>
              <w:jc w:val="both"/>
            </w:pPr>
            <w:r w:rsidRPr="00D67E87">
              <w:t xml:space="preserve">Переліки пестицидів і агрохімікатів, дозволених до використання </w:t>
            </w:r>
            <w:r w:rsidRPr="00D67E87">
              <w:lastRenderedPageBreak/>
              <w:t xml:space="preserve">в Україні, у тому числі для роздрібної торгівлі та для застосування авіаційним методом, затверджуються центральним органом виконавчої влади, що реалізує державну політику у сфері охорони навколишнього природного середовища за погодженням із </w:t>
            </w:r>
            <w:r w:rsidRPr="00D67E87">
              <w:rPr>
                <w:b/>
                <w:u w:val="single"/>
              </w:rPr>
              <w:t xml:space="preserve"> центральним органом виконавчої влади, що забезпечує формування та реалізує державну політику у сфері охорони здоров’я</w:t>
            </w:r>
            <w:r w:rsidRPr="00D67E87">
              <w:t>.</w:t>
            </w:r>
          </w:p>
          <w:p w:rsidR="00C5477C" w:rsidRPr="00D67E87" w:rsidRDefault="00C5477C" w:rsidP="00DA2B27">
            <w:pPr>
              <w:ind w:left="170" w:right="170" w:firstLine="397"/>
              <w:jc w:val="both"/>
              <w:rPr>
                <w:b/>
              </w:rPr>
            </w:pPr>
          </w:p>
        </w:tc>
      </w:tr>
      <w:tr w:rsidR="00C5477C"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C5477C" w:rsidRPr="00D67E87" w:rsidRDefault="00C5477C" w:rsidP="00DA2B27">
            <w:pPr>
              <w:ind w:left="170" w:right="170" w:firstLine="397"/>
              <w:jc w:val="center"/>
              <w:rPr>
                <w:b/>
              </w:rPr>
            </w:pPr>
            <w:r w:rsidRPr="00D67E87">
              <w:rPr>
                <w:b/>
              </w:rPr>
              <w:lastRenderedPageBreak/>
              <w:t>Стаття 16. Органи, що реалізують державну політику у сфері діяльності, пов'язаної з пестицидами і агрохімікатами</w:t>
            </w:r>
          </w:p>
          <w:p w:rsidR="00C5477C" w:rsidRPr="00D67E87" w:rsidRDefault="00C5477C" w:rsidP="00DA2B27">
            <w:pPr>
              <w:ind w:left="170" w:right="170" w:firstLine="397"/>
              <w:jc w:val="both"/>
            </w:pPr>
            <w:r w:rsidRPr="00D67E87">
              <w:t xml:space="preserve">Державна політика у сфері діяльності, пов'язаної з пестицидами і агрохімікатами, реалізується Кабінетом Міністрів України, центральним органом виконавчої влади, що забезпечує формування державної політики у сфері охорони навколишнього природного середовища, центральним органом виконавчої влади, що реалізує державну політику у сфері охорони навколишнього природного середовища, центральним органом виконавчої влади, </w:t>
            </w:r>
            <w:r w:rsidRPr="00D67E87">
              <w:rPr>
                <w:strike/>
              </w:rPr>
              <w:t>що</w:t>
            </w:r>
            <w:r w:rsidRPr="00D67E87">
              <w:t xml:space="preserve"> забезпечує формування державної аграрної політики, центральним органом виконавчої влади, що реалізує державну аграрну політику, центральним органом виконавчої влади, </w:t>
            </w:r>
            <w:r w:rsidRPr="00D67E87">
              <w:rPr>
                <w:u w:val="single"/>
              </w:rPr>
              <w:t>що реалізує державну політику у сфері санітарного та епідемічного благополуччя населення</w:t>
            </w:r>
            <w:r w:rsidRPr="00D67E87">
              <w:t>, та іншими органами виконавчої влади відповідно до їх компетенції.</w:t>
            </w:r>
          </w:p>
          <w:p w:rsidR="00C5477C" w:rsidRPr="00D67E87" w:rsidRDefault="00C5477C" w:rsidP="00DA2B27">
            <w:pPr>
              <w:ind w:left="170" w:right="170" w:firstLine="397"/>
              <w:jc w:val="both"/>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C5477C" w:rsidRPr="00D67E87" w:rsidRDefault="00C5477C" w:rsidP="00DA2B27">
            <w:pPr>
              <w:ind w:left="170" w:right="170" w:firstLine="397"/>
              <w:jc w:val="center"/>
              <w:rPr>
                <w:b/>
              </w:rPr>
            </w:pPr>
            <w:r w:rsidRPr="00D67E87">
              <w:rPr>
                <w:b/>
              </w:rPr>
              <w:t>Стаття 16. Органи, що реалізують державну політику у сфері діяльності, пов'язаної з пестицидами і агрохімікатами</w:t>
            </w:r>
          </w:p>
          <w:p w:rsidR="00C5477C" w:rsidRPr="00D67E87" w:rsidRDefault="00C5477C" w:rsidP="00DA2B27">
            <w:pPr>
              <w:ind w:left="170" w:right="170" w:firstLine="397"/>
              <w:jc w:val="both"/>
            </w:pPr>
            <w:r w:rsidRPr="00D67E87">
              <w:t xml:space="preserve">Державна політика у сфері діяльності, пов'язаної з пестицидами і агрохімікатами, реалізується Кабінетом Міністрів України, центральним органом виконавчої влади, що забезпечує формування державної політики у сфері охорони навколишнього природного середовища, центральним органом виконавчої влади, що реалізує державну політику у сфері охорони навколишнього природного середовища, центральним органом виконавчої влади, </w:t>
            </w:r>
            <w:r w:rsidRPr="00D67E87">
              <w:rPr>
                <w:strike/>
              </w:rPr>
              <w:t>що</w:t>
            </w:r>
            <w:r w:rsidRPr="00D67E87">
              <w:t xml:space="preserve"> забезпечує формування державної аграрної політики, центральним органом виконавчої влади, що реалізує державну аграрну політику, центральним органом виконавчої влади, </w:t>
            </w:r>
            <w:r w:rsidRPr="00D67E87">
              <w:rPr>
                <w:b/>
                <w:u w:val="single"/>
              </w:rPr>
              <w:t>що забезпечує формування та реалізує державну політику у сфері охорони здоров’я</w:t>
            </w:r>
            <w:r w:rsidRPr="00D67E87">
              <w:t>, та іншими органами виконавчої влади відповідно до їх компетенції.</w:t>
            </w:r>
          </w:p>
          <w:p w:rsidR="00C5477C" w:rsidRPr="00D67E87" w:rsidRDefault="00C5477C" w:rsidP="00DA2B27">
            <w:pPr>
              <w:ind w:left="170" w:right="170" w:firstLine="397"/>
              <w:jc w:val="both"/>
            </w:pPr>
          </w:p>
        </w:tc>
      </w:tr>
      <w:tr w:rsidR="00C5477C"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C5477C" w:rsidRPr="00D67E87" w:rsidRDefault="00C5477C" w:rsidP="00DA2B27">
            <w:pPr>
              <w:pStyle w:val="aa"/>
              <w:spacing w:before="0"/>
              <w:ind w:left="170" w:right="170" w:firstLine="397"/>
              <w:rPr>
                <w:rFonts w:ascii="Times New Roman" w:hAnsi="Times New Roman"/>
                <w:b/>
                <w:sz w:val="24"/>
                <w:szCs w:val="24"/>
                <w:lang w:eastAsia="en-US"/>
              </w:rPr>
            </w:pPr>
            <w:r w:rsidRPr="00D67E87">
              <w:rPr>
                <w:rFonts w:ascii="Times New Roman" w:hAnsi="Times New Roman"/>
                <w:b/>
                <w:sz w:val="24"/>
                <w:szCs w:val="24"/>
                <w:lang w:eastAsia="en-US"/>
              </w:rPr>
              <w:t>Стаття 16</w:t>
            </w:r>
            <w:r w:rsidRPr="00D67E87">
              <w:rPr>
                <w:rFonts w:ascii="Times New Roman" w:hAnsi="Times New Roman"/>
                <w:b/>
                <w:sz w:val="24"/>
                <w:szCs w:val="24"/>
                <w:vertAlign w:val="superscript"/>
                <w:lang w:eastAsia="en-US"/>
              </w:rPr>
              <w:t>1</w:t>
            </w:r>
            <w:r w:rsidRPr="00D67E87">
              <w:rPr>
                <w:rFonts w:ascii="Times New Roman" w:hAnsi="Times New Roman"/>
                <w:b/>
                <w:sz w:val="24"/>
                <w:szCs w:val="24"/>
                <w:lang w:eastAsia="en-US"/>
              </w:rPr>
              <w:t>. 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w:t>
            </w:r>
          </w:p>
          <w:p w:rsidR="00C5477C" w:rsidRPr="00D67E87" w:rsidRDefault="00C5477C"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 належить:</w:t>
            </w:r>
          </w:p>
          <w:p w:rsidR="00C5477C" w:rsidRPr="00D67E87" w:rsidRDefault="00C5477C" w:rsidP="00DA2B27">
            <w:pPr>
              <w:pStyle w:val="aa"/>
              <w:spacing w:before="0"/>
              <w:ind w:left="170" w:right="170" w:firstLine="397"/>
              <w:rPr>
                <w:rFonts w:ascii="Times New Roman" w:hAnsi="Times New Roman"/>
                <w:strike/>
                <w:sz w:val="24"/>
                <w:szCs w:val="24"/>
                <w:lang w:eastAsia="en-US"/>
              </w:rPr>
            </w:pPr>
            <w:r w:rsidRPr="00D67E87">
              <w:rPr>
                <w:rFonts w:ascii="Times New Roman" w:hAnsi="Times New Roman"/>
                <w:strike/>
                <w:sz w:val="24"/>
                <w:szCs w:val="24"/>
                <w:lang w:eastAsia="en-US"/>
              </w:rPr>
              <w:t xml:space="preserve">розробка та затвердження за погодженням із центральним органом виконавчої влади, що реалізує державну політику у сфері санітарного та епідемічного благополуччя населення, методик визначення </w:t>
            </w:r>
            <w:r w:rsidRPr="00D67E87">
              <w:rPr>
                <w:rFonts w:ascii="Times New Roman" w:hAnsi="Times New Roman"/>
                <w:strike/>
                <w:sz w:val="24"/>
                <w:szCs w:val="24"/>
                <w:lang w:eastAsia="en-US"/>
              </w:rPr>
              <w:lastRenderedPageBreak/>
              <w:t>відповідності пестицидів і агрохімікатів сертифікатам якості та методичних вказівок визначення вмісту залишкових кількостей пестицидів у воді, ґрунті та сільськогосподарській продукції.</w:t>
            </w:r>
          </w:p>
          <w:p w:rsidR="00C5477C" w:rsidRPr="00D67E87" w:rsidRDefault="00C5477C"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можуть належати й інші види діяльності, пов'язаної з пестицидами і агрохімікатами, відповідно до закону.</w:t>
            </w:r>
          </w:p>
          <w:p w:rsidR="00C5477C" w:rsidRPr="00D67E87" w:rsidRDefault="00C5477C" w:rsidP="00DA2B27">
            <w:pPr>
              <w:pStyle w:val="aa"/>
              <w:spacing w:before="0"/>
              <w:ind w:left="170" w:right="170" w:firstLine="397"/>
              <w:rPr>
                <w:rFonts w:ascii="Times New Roman" w:hAnsi="Times New Roman"/>
                <w:sz w:val="24"/>
                <w:szCs w:val="24"/>
                <w:lang w:eastAsia="en-US"/>
              </w:rPr>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C5477C" w:rsidRPr="00D67E87" w:rsidRDefault="00C5477C" w:rsidP="00DA2B27">
            <w:pPr>
              <w:pStyle w:val="aa"/>
              <w:spacing w:before="0"/>
              <w:ind w:left="170" w:right="170" w:firstLine="397"/>
              <w:rPr>
                <w:rFonts w:ascii="Times New Roman" w:hAnsi="Times New Roman"/>
                <w:b/>
                <w:sz w:val="24"/>
                <w:szCs w:val="24"/>
                <w:lang w:eastAsia="en-US"/>
              </w:rPr>
            </w:pPr>
            <w:r w:rsidRPr="00D67E87">
              <w:rPr>
                <w:rFonts w:ascii="Times New Roman" w:hAnsi="Times New Roman"/>
                <w:b/>
                <w:sz w:val="24"/>
                <w:szCs w:val="24"/>
                <w:lang w:eastAsia="en-US"/>
              </w:rPr>
              <w:lastRenderedPageBreak/>
              <w:t>Стаття 16</w:t>
            </w:r>
            <w:r w:rsidRPr="00D67E87">
              <w:rPr>
                <w:rFonts w:ascii="Times New Roman" w:hAnsi="Times New Roman"/>
                <w:b/>
                <w:sz w:val="24"/>
                <w:szCs w:val="24"/>
                <w:vertAlign w:val="superscript"/>
                <w:lang w:eastAsia="en-US"/>
              </w:rPr>
              <w:t>1</w:t>
            </w:r>
            <w:r w:rsidRPr="00D67E87">
              <w:rPr>
                <w:rFonts w:ascii="Times New Roman" w:hAnsi="Times New Roman"/>
                <w:b/>
                <w:sz w:val="24"/>
                <w:szCs w:val="24"/>
                <w:lang w:eastAsia="en-US"/>
              </w:rPr>
              <w:t>. 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w:t>
            </w:r>
          </w:p>
          <w:p w:rsidR="00C5477C" w:rsidRPr="00D67E87" w:rsidRDefault="00C5477C"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 належить:</w:t>
            </w:r>
          </w:p>
          <w:p w:rsidR="00C5477C" w:rsidRPr="00D67E87" w:rsidRDefault="00C5477C" w:rsidP="00DA2B27">
            <w:pPr>
              <w:pStyle w:val="aa"/>
              <w:spacing w:before="0"/>
              <w:ind w:left="170" w:right="170" w:firstLine="397"/>
              <w:contextualSpacing/>
              <w:rPr>
                <w:rFonts w:ascii="Times New Roman" w:hAnsi="Times New Roman"/>
                <w:b/>
                <w:sz w:val="24"/>
                <w:szCs w:val="24"/>
                <w:lang w:eastAsia="en-US"/>
              </w:rPr>
            </w:pPr>
            <w:r w:rsidRPr="00D67E87">
              <w:rPr>
                <w:rFonts w:ascii="Times New Roman" w:hAnsi="Times New Roman"/>
                <w:b/>
                <w:sz w:val="24"/>
                <w:szCs w:val="24"/>
                <w:lang w:eastAsia="en-US"/>
              </w:rPr>
              <w:t>державна реєстрація пестицидів і агрохімікатів;</w:t>
            </w:r>
          </w:p>
          <w:p w:rsidR="00C5477C" w:rsidRPr="00D67E87" w:rsidRDefault="00C5477C" w:rsidP="00DA2B27">
            <w:pPr>
              <w:ind w:left="170" w:right="170" w:firstLine="397"/>
              <w:contextualSpacing/>
              <w:jc w:val="both"/>
              <w:rPr>
                <w:b/>
              </w:rPr>
            </w:pPr>
            <w:r w:rsidRPr="00D67E87">
              <w:rPr>
                <w:b/>
              </w:rPr>
              <w:t>затвердження критеріїв екологічної (еко-токсикологічної) оцінки пестицидів та агрохімікатів.</w:t>
            </w:r>
          </w:p>
          <w:p w:rsidR="00C5477C" w:rsidRPr="00D67E87" w:rsidRDefault="00C5477C" w:rsidP="00DA2B27">
            <w:pPr>
              <w:ind w:left="170" w:right="170" w:firstLine="397"/>
              <w:contextualSpacing/>
              <w:jc w:val="both"/>
              <w:rPr>
                <w:b/>
              </w:rPr>
            </w:pPr>
          </w:p>
          <w:p w:rsidR="00C5477C" w:rsidRPr="00D67E87" w:rsidRDefault="00C5477C" w:rsidP="00DA2B27">
            <w:pPr>
              <w:ind w:left="170" w:right="170" w:firstLine="397"/>
              <w:contextualSpacing/>
              <w:jc w:val="both"/>
              <w:rPr>
                <w:b/>
              </w:rPr>
            </w:pPr>
          </w:p>
          <w:p w:rsidR="00C5477C" w:rsidRPr="00D67E87" w:rsidRDefault="00C5477C" w:rsidP="00DA2B27">
            <w:pPr>
              <w:ind w:left="170" w:right="170" w:firstLine="397"/>
              <w:contextualSpacing/>
              <w:jc w:val="both"/>
              <w:rPr>
                <w:b/>
                <w:strike/>
              </w:rPr>
            </w:pPr>
          </w:p>
          <w:p w:rsidR="00C5477C" w:rsidRPr="00D67E87" w:rsidRDefault="00C5477C" w:rsidP="00DA2B27">
            <w:pPr>
              <w:pStyle w:val="aa"/>
              <w:spacing w:before="0"/>
              <w:ind w:left="170" w:right="170" w:firstLine="397"/>
              <w:rPr>
                <w:rFonts w:ascii="Times New Roman" w:hAnsi="Times New Roman"/>
                <w:sz w:val="24"/>
                <w:szCs w:val="24"/>
                <w:lang w:eastAsia="en-US"/>
              </w:rPr>
            </w:pPr>
            <w:r w:rsidRPr="00D67E87">
              <w:rPr>
                <w:rFonts w:ascii="Times New Roman" w:hAnsi="Times New Roman"/>
                <w:sz w:val="24"/>
                <w:szCs w:val="24"/>
                <w:lang w:eastAsia="en-US"/>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можуть належати й інші види діяльності, пов'язаної з пестицидами і агрохімікатами, відповідно до закону.</w:t>
            </w:r>
          </w:p>
          <w:p w:rsidR="00C5477C" w:rsidRPr="00D67E87" w:rsidRDefault="00C5477C" w:rsidP="00DA2B27">
            <w:pPr>
              <w:pStyle w:val="aa"/>
              <w:spacing w:before="0"/>
              <w:ind w:left="170" w:right="170" w:firstLine="397"/>
              <w:rPr>
                <w:rFonts w:ascii="Times New Roman" w:hAnsi="Times New Roman"/>
                <w:sz w:val="24"/>
                <w:szCs w:val="24"/>
                <w:lang w:eastAsia="en-US"/>
              </w:rPr>
            </w:pPr>
          </w:p>
        </w:tc>
      </w:tr>
      <w:tr w:rsidR="00C5477C"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C5477C" w:rsidRPr="00D67E87" w:rsidRDefault="00C5477C" w:rsidP="00DA2B27">
            <w:pPr>
              <w:ind w:left="170" w:right="170" w:firstLine="397"/>
              <w:jc w:val="center"/>
              <w:rPr>
                <w:b/>
                <w:strike/>
              </w:rPr>
            </w:pPr>
            <w:r w:rsidRPr="00D67E87">
              <w:rPr>
                <w:b/>
                <w:strike/>
              </w:rPr>
              <w:lastRenderedPageBreak/>
              <w:t>Стаття 16</w:t>
            </w:r>
            <w:r w:rsidRPr="00D67E87">
              <w:rPr>
                <w:b/>
                <w:strike/>
                <w:vertAlign w:val="superscript"/>
              </w:rPr>
              <w:t>3</w:t>
            </w:r>
            <w:r w:rsidRPr="00D67E87">
              <w:rPr>
                <w:b/>
                <w:strike/>
              </w:rPr>
              <w:t>. Компетенція центрального органу виконавчої влади, що реалізує державну політику у сфері санітарного та епідемічного благополуччя населення, у сфері діяльності, пов'язаної з пестицидами і агрохімікатами</w:t>
            </w:r>
          </w:p>
          <w:p w:rsidR="00C5477C" w:rsidRPr="00D67E87" w:rsidRDefault="00C5477C" w:rsidP="00DA2B27">
            <w:pPr>
              <w:ind w:left="170" w:right="170" w:firstLine="397"/>
              <w:jc w:val="both"/>
              <w:rPr>
                <w:strike/>
              </w:rPr>
            </w:pPr>
            <w:r w:rsidRPr="00D67E87">
              <w:rPr>
                <w:strike/>
              </w:rPr>
              <w:t>До компетенції центрального органу виконавчої влади, що реалізує державну політику у сфері санітарного та епідемічного благополуччя населення, у сфері діяльності, пов'язаної з пестицидами і агрохімікатами, належить:</w:t>
            </w:r>
          </w:p>
          <w:p w:rsidR="00C5477C" w:rsidRPr="00D67E87" w:rsidRDefault="00C5477C" w:rsidP="00DA2B27">
            <w:pPr>
              <w:ind w:left="170" w:right="170" w:firstLine="397"/>
              <w:jc w:val="both"/>
              <w:rPr>
                <w:strike/>
              </w:rPr>
            </w:pPr>
            <w:r w:rsidRPr="00D67E87">
              <w:rPr>
                <w:strike/>
              </w:rPr>
              <w:t>проведення державної санітарно-епідеміологічної експертизи планів державних випробувань пестицидів і агрохімікатів, матеріалів реєстрації пестицидів і агрохімікатів;</w:t>
            </w:r>
          </w:p>
          <w:p w:rsidR="00C5477C" w:rsidRPr="00D67E87" w:rsidRDefault="00C5477C" w:rsidP="00DA2B27">
            <w:pPr>
              <w:ind w:left="170" w:right="170" w:firstLine="397"/>
              <w:jc w:val="both"/>
              <w:rPr>
                <w:strike/>
              </w:rPr>
            </w:pPr>
            <w:r w:rsidRPr="00D67E87">
              <w:rPr>
                <w:strike/>
              </w:rPr>
              <w:t>погодження планів державних випробувань пестицидів і агрохімікатів та переліків пестицидів і агрохімікатів, дозволених до використання в Україні;</w:t>
            </w:r>
          </w:p>
          <w:p w:rsidR="00C5477C" w:rsidRPr="00D67E87" w:rsidRDefault="00C5477C" w:rsidP="00DA2B27">
            <w:pPr>
              <w:ind w:left="170" w:right="170" w:firstLine="397"/>
              <w:jc w:val="both"/>
              <w:rPr>
                <w:strike/>
              </w:rPr>
            </w:pPr>
            <w:r w:rsidRPr="00D67E87">
              <w:rPr>
                <w:strike/>
              </w:rPr>
              <w:t xml:space="preserve">здійснення державного нагляду за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у харчових продуктах та продовольчій сировині, у тому числі імпортованих, лікарських травах, водних об'єктах, воді, що використовується для господарсько-питного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 у </w:t>
            </w:r>
            <w:r w:rsidRPr="00D67E87">
              <w:rPr>
                <w:strike/>
              </w:rPr>
              <w:lastRenderedPageBreak/>
              <w:t>повітрі робочої зони;</w:t>
            </w:r>
          </w:p>
          <w:p w:rsidR="00C5477C" w:rsidRPr="00D67E87" w:rsidRDefault="00C5477C" w:rsidP="00DA2B27">
            <w:pPr>
              <w:ind w:left="170" w:right="170" w:firstLine="397"/>
              <w:jc w:val="both"/>
              <w:rPr>
                <w:strike/>
              </w:rPr>
            </w:pPr>
            <w:r w:rsidRPr="00D67E87">
              <w:rPr>
                <w:strike/>
              </w:rPr>
              <w:t>наукове обґрунтування та розроблення гігієнічних нормативів і регламентів безпечного застосування пестицидів і агрохімікатів;</w:t>
            </w:r>
          </w:p>
          <w:p w:rsidR="00C5477C" w:rsidRPr="00D67E87" w:rsidRDefault="00C5477C" w:rsidP="00DA2B27">
            <w:pPr>
              <w:ind w:left="170" w:right="170" w:firstLine="397"/>
              <w:jc w:val="both"/>
              <w:rPr>
                <w:strike/>
              </w:rPr>
            </w:pPr>
            <w:r w:rsidRPr="00D67E87">
              <w:rPr>
                <w:strike/>
              </w:rPr>
              <w:t>визначення переліку установ, які проводять токсиколого-гігієнічні (медико-біологічні) дослідження пестицидів і агрохімікатів;</w:t>
            </w:r>
          </w:p>
          <w:p w:rsidR="00C5477C" w:rsidRPr="00D67E87" w:rsidRDefault="00C5477C" w:rsidP="00DA2B27">
            <w:pPr>
              <w:ind w:left="170" w:right="170" w:firstLine="397"/>
              <w:jc w:val="both"/>
              <w:rPr>
                <w:strike/>
              </w:rPr>
            </w:pPr>
            <w:r w:rsidRPr="00D67E87">
              <w:rPr>
                <w:strike/>
              </w:rPr>
              <w:t>проведення арбітражних досліджень щодо токсиколого-гігієнічної оцінки пестицидів і агрохімікатів, умов їх безпечного застосування.</w:t>
            </w:r>
          </w:p>
          <w:p w:rsidR="00C5477C" w:rsidRPr="00D67E87" w:rsidRDefault="00C5477C" w:rsidP="00DA2B27">
            <w:pPr>
              <w:ind w:left="170" w:right="170" w:firstLine="397"/>
              <w:jc w:val="both"/>
              <w:rPr>
                <w:strike/>
              </w:rPr>
            </w:pPr>
            <w:r w:rsidRPr="00D67E87">
              <w:rPr>
                <w:strike/>
              </w:rPr>
              <w:t>До компетенції центрального органу виконавчої влади, що реалізує державну політику у сфері санітарного та епідемічного благополуччя населення, можуть належати й інші види діяльності, пов'язаної з пестицидами і агрохімікатами, відповідно до закону.</w:t>
            </w:r>
          </w:p>
          <w:p w:rsidR="00C5477C" w:rsidRPr="00D67E87" w:rsidRDefault="00C5477C" w:rsidP="00DA2B27">
            <w:pPr>
              <w:ind w:left="170" w:right="170" w:firstLine="397"/>
              <w:jc w:val="both"/>
              <w:rPr>
                <w:b/>
                <w:strike/>
              </w:rPr>
            </w:pP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C5477C" w:rsidRPr="00D67E87" w:rsidRDefault="00FD7729" w:rsidP="00DA2B27">
            <w:pPr>
              <w:ind w:left="170" w:right="170" w:firstLine="397"/>
              <w:jc w:val="both"/>
            </w:pPr>
            <w:r w:rsidRPr="00D67E87">
              <w:rPr>
                <w:b/>
              </w:rPr>
              <w:lastRenderedPageBreak/>
              <w:t>виключити</w:t>
            </w:r>
          </w:p>
          <w:p w:rsidR="00C5477C" w:rsidRPr="00D67E87" w:rsidRDefault="00C5477C" w:rsidP="00DA2B27">
            <w:pPr>
              <w:ind w:left="170" w:right="170" w:firstLine="397"/>
              <w:jc w:val="both"/>
              <w:rPr>
                <w:b/>
              </w:rPr>
            </w:pPr>
          </w:p>
        </w:tc>
      </w:tr>
      <w:tr w:rsidR="00C5477C" w:rsidRPr="00D67E87" w:rsidTr="00DA2B27">
        <w:trPr>
          <w:trHeight w:val="20"/>
        </w:trPr>
        <w:tc>
          <w:tcPr>
            <w:tcW w:w="2500" w:type="pct"/>
            <w:tcBorders>
              <w:top w:val="outset" w:sz="4" w:space="0" w:color="000000"/>
              <w:left w:val="outset" w:sz="4" w:space="0" w:color="000000"/>
              <w:bottom w:val="single" w:sz="4" w:space="0" w:color="auto"/>
              <w:right w:val="outset" w:sz="4" w:space="0" w:color="000000"/>
            </w:tcBorders>
            <w:tcMar>
              <w:left w:w="85" w:type="dxa"/>
              <w:right w:w="85" w:type="dxa"/>
            </w:tcMar>
          </w:tcPr>
          <w:p w:rsidR="00C5477C" w:rsidRPr="00D67E87" w:rsidRDefault="00C5477C" w:rsidP="00DA2B27">
            <w:pPr>
              <w:ind w:left="170" w:right="170" w:firstLine="397"/>
              <w:jc w:val="center"/>
              <w:rPr>
                <w:b/>
              </w:rPr>
            </w:pPr>
            <w:r w:rsidRPr="00D67E87">
              <w:rPr>
                <w:b/>
              </w:rPr>
              <w:lastRenderedPageBreak/>
              <w:t>Стаття 18. Вимоги до безпечності сільськогосподарської сировини</w:t>
            </w:r>
          </w:p>
          <w:p w:rsidR="00C5477C" w:rsidRPr="00D67E87" w:rsidRDefault="00C5477C" w:rsidP="00DA2B27">
            <w:pPr>
              <w:ind w:left="170" w:right="170" w:firstLine="397"/>
              <w:jc w:val="both"/>
            </w:pPr>
            <w:r w:rsidRPr="00D67E87">
              <w:t>Сільськогосподарська сировина повинна відповідати санітарним вимогам щодо максимальних меж залишків (максимально допустимий рівень залишків) пестицидів і агрохімікатів.</w:t>
            </w:r>
          </w:p>
          <w:p w:rsidR="00C5477C" w:rsidRPr="00D67E87" w:rsidRDefault="00C5477C" w:rsidP="00DA2B27">
            <w:pPr>
              <w:ind w:left="170" w:right="170" w:firstLine="397"/>
              <w:jc w:val="both"/>
              <w:rPr>
                <w:strike/>
              </w:rPr>
            </w:pPr>
            <w:r w:rsidRPr="00D67E87">
              <w:rPr>
                <w:strike/>
              </w:rPr>
              <w:t>Рішення про порядок використання сільськогосподарської сировини, яка не відповідає цим вимогам, приймають центральний орган виконавчої влади, що реалізує державну політику у сфері санітарного та епідемічного благополуччя населення, та центральний орган виконавчої влади, що реалізує державну політику у сфері ветеринарної медицини, відповідно до їх компетенції.</w:t>
            </w:r>
          </w:p>
          <w:p w:rsidR="00C5477C" w:rsidRPr="00D67E87" w:rsidRDefault="00C5477C" w:rsidP="00DA2B27">
            <w:pPr>
              <w:ind w:left="170" w:right="170" w:firstLine="397"/>
              <w:jc w:val="both"/>
              <w:rPr>
                <w:b/>
              </w:rPr>
            </w:pPr>
            <w:r w:rsidRPr="00D67E87">
              <w:t>Сільськогосподарська сировина, яка не може бути використана, підлягає вилученню, утилізації і знищенню у порядку, встановленому Кабінетом Міністрів України.</w:t>
            </w:r>
          </w:p>
        </w:tc>
        <w:tc>
          <w:tcPr>
            <w:tcW w:w="2500" w:type="pct"/>
            <w:tcBorders>
              <w:top w:val="outset" w:sz="4" w:space="0" w:color="000000"/>
              <w:left w:val="outset" w:sz="4" w:space="0" w:color="000000"/>
              <w:bottom w:val="single" w:sz="4" w:space="0" w:color="auto"/>
              <w:right w:val="outset" w:sz="4" w:space="0" w:color="000000"/>
            </w:tcBorders>
            <w:tcMar>
              <w:top w:w="15" w:type="dxa"/>
              <w:left w:w="85" w:type="dxa"/>
              <w:bottom w:w="15" w:type="dxa"/>
              <w:right w:w="85" w:type="dxa"/>
            </w:tcMar>
          </w:tcPr>
          <w:p w:rsidR="00C5477C" w:rsidRPr="00D67E87" w:rsidRDefault="00C5477C" w:rsidP="00DA2B27">
            <w:pPr>
              <w:ind w:left="170" w:right="170" w:firstLine="397"/>
              <w:jc w:val="center"/>
              <w:rPr>
                <w:b/>
              </w:rPr>
            </w:pPr>
            <w:r w:rsidRPr="00D67E87">
              <w:rPr>
                <w:b/>
              </w:rPr>
              <w:t>Стаття 18. Вимоги до безпечності сільськогосподарської сировини</w:t>
            </w:r>
          </w:p>
          <w:p w:rsidR="00C5477C" w:rsidRPr="00D67E87" w:rsidRDefault="00C5477C" w:rsidP="00DA2B27">
            <w:pPr>
              <w:ind w:left="170" w:right="170" w:firstLine="397"/>
              <w:jc w:val="both"/>
            </w:pPr>
            <w:r w:rsidRPr="00D67E87">
              <w:t>Сільськогосподарська сировина повинна відповідати санітарним вимогам щодо максимальних меж залишків (максимально допустимий рівень залишків) пестицидів і агрохімікатів.</w:t>
            </w:r>
          </w:p>
          <w:p w:rsidR="00C5477C" w:rsidRPr="00D67E87" w:rsidRDefault="00C5477C" w:rsidP="00DA2B27">
            <w:pPr>
              <w:ind w:left="170" w:right="170" w:firstLine="397"/>
              <w:jc w:val="both"/>
              <w:rPr>
                <w:strike/>
              </w:rPr>
            </w:pPr>
          </w:p>
          <w:p w:rsidR="00C5477C" w:rsidRPr="00D67E87" w:rsidRDefault="00C5477C" w:rsidP="00DA2B27">
            <w:pPr>
              <w:ind w:left="170" w:right="170" w:firstLine="397"/>
              <w:jc w:val="both"/>
              <w:rPr>
                <w:strike/>
              </w:rPr>
            </w:pPr>
          </w:p>
          <w:p w:rsidR="00C5477C" w:rsidRPr="00D67E87" w:rsidRDefault="00C5477C" w:rsidP="00DA2B27">
            <w:pPr>
              <w:ind w:left="170" w:right="170" w:firstLine="397"/>
              <w:jc w:val="both"/>
              <w:rPr>
                <w:strike/>
              </w:rPr>
            </w:pPr>
          </w:p>
          <w:p w:rsidR="00C5477C" w:rsidRPr="00D67E87" w:rsidRDefault="00C5477C" w:rsidP="00DA2B27">
            <w:pPr>
              <w:ind w:left="170" w:right="170" w:firstLine="397"/>
              <w:jc w:val="both"/>
              <w:rPr>
                <w:strike/>
              </w:rPr>
            </w:pPr>
          </w:p>
          <w:p w:rsidR="00C5477C" w:rsidRPr="00D67E87" w:rsidRDefault="00C5477C" w:rsidP="00DA2B27">
            <w:pPr>
              <w:ind w:left="170" w:right="170" w:firstLine="397"/>
              <w:jc w:val="both"/>
              <w:rPr>
                <w:strike/>
              </w:rPr>
            </w:pPr>
          </w:p>
          <w:p w:rsidR="00C5477C" w:rsidRPr="00D67E87" w:rsidRDefault="00C5477C" w:rsidP="00DA2B27">
            <w:pPr>
              <w:ind w:left="170" w:right="170" w:firstLine="397"/>
              <w:jc w:val="both"/>
              <w:rPr>
                <w:strike/>
              </w:rPr>
            </w:pPr>
          </w:p>
          <w:p w:rsidR="00C5477C" w:rsidRPr="00D67E87" w:rsidRDefault="00C5477C" w:rsidP="00DA2B27">
            <w:pPr>
              <w:ind w:left="170" w:right="170" w:firstLine="397"/>
              <w:jc w:val="both"/>
            </w:pPr>
            <w:r w:rsidRPr="00D67E87">
              <w:t>Сільськогосподарська сировина, яка не може бути використана, підлягає вилученню, утилізації і знищенню у порядку, встановленому Кабінетом Міністрів України.</w:t>
            </w:r>
          </w:p>
          <w:p w:rsidR="00C5477C" w:rsidRPr="00D67E87" w:rsidRDefault="00C5477C" w:rsidP="00DA2B27">
            <w:pPr>
              <w:ind w:left="170" w:right="170" w:firstLine="397"/>
              <w:jc w:val="both"/>
              <w:rPr>
                <w:b/>
                <w:lang w:val="ru-RU"/>
              </w:rPr>
            </w:pPr>
          </w:p>
        </w:tc>
      </w:tr>
    </w:tbl>
    <w:p w:rsidR="00683F37" w:rsidRPr="00D67E87" w:rsidRDefault="00683F37" w:rsidP="000C0365">
      <w:pPr>
        <w:ind w:right="678"/>
        <w:rPr>
          <w:b/>
          <w:sz w:val="28"/>
          <w:szCs w:val="28"/>
        </w:rPr>
      </w:pPr>
    </w:p>
    <w:p w:rsidR="00C0744E" w:rsidRPr="00D67E87" w:rsidRDefault="00C0744E" w:rsidP="000C0365">
      <w:pPr>
        <w:ind w:right="678"/>
        <w:rPr>
          <w:b/>
          <w:sz w:val="28"/>
          <w:szCs w:val="28"/>
        </w:rPr>
      </w:pPr>
    </w:p>
    <w:p w:rsidR="00C0744E" w:rsidRPr="008967C2" w:rsidRDefault="00C0744E" w:rsidP="000C0365">
      <w:pPr>
        <w:ind w:right="678"/>
        <w:rPr>
          <w:b/>
          <w:sz w:val="28"/>
          <w:szCs w:val="28"/>
        </w:rPr>
      </w:pPr>
      <w:r w:rsidRPr="00D67E87">
        <w:rPr>
          <w:b/>
          <w:sz w:val="28"/>
          <w:szCs w:val="28"/>
        </w:rPr>
        <w:t>Народний депутат України</w:t>
      </w:r>
      <w:r w:rsidRPr="00D67E87">
        <w:rPr>
          <w:b/>
          <w:sz w:val="28"/>
          <w:szCs w:val="28"/>
        </w:rPr>
        <w:tab/>
      </w:r>
      <w:r w:rsidRPr="00D67E87">
        <w:rPr>
          <w:b/>
          <w:sz w:val="28"/>
          <w:szCs w:val="28"/>
        </w:rPr>
        <w:tab/>
      </w:r>
      <w:r w:rsidRPr="00D67E87">
        <w:rPr>
          <w:b/>
          <w:sz w:val="28"/>
          <w:szCs w:val="28"/>
        </w:rPr>
        <w:tab/>
      </w:r>
      <w:r w:rsidRPr="00D67E87">
        <w:rPr>
          <w:b/>
          <w:sz w:val="28"/>
          <w:szCs w:val="28"/>
        </w:rPr>
        <w:tab/>
      </w:r>
      <w:r w:rsidRPr="00D67E87">
        <w:rPr>
          <w:b/>
          <w:sz w:val="28"/>
          <w:szCs w:val="28"/>
        </w:rPr>
        <w:tab/>
      </w:r>
      <w:r w:rsidRPr="00D67E87">
        <w:rPr>
          <w:b/>
          <w:sz w:val="28"/>
          <w:szCs w:val="28"/>
        </w:rPr>
        <w:tab/>
      </w:r>
      <w:r w:rsidRPr="00D67E87">
        <w:rPr>
          <w:b/>
          <w:sz w:val="28"/>
          <w:szCs w:val="28"/>
        </w:rPr>
        <w:tab/>
      </w:r>
      <w:r w:rsidRPr="00D67E87">
        <w:rPr>
          <w:b/>
          <w:sz w:val="28"/>
          <w:szCs w:val="28"/>
        </w:rPr>
        <w:tab/>
      </w:r>
      <w:r w:rsidRPr="00D67E87">
        <w:rPr>
          <w:b/>
          <w:sz w:val="28"/>
          <w:szCs w:val="28"/>
        </w:rPr>
        <w:tab/>
      </w:r>
      <w:r w:rsidRPr="00D67E87">
        <w:rPr>
          <w:b/>
          <w:sz w:val="28"/>
          <w:szCs w:val="28"/>
        </w:rPr>
        <w:tab/>
      </w:r>
      <w:r w:rsidRPr="00D67E87">
        <w:rPr>
          <w:b/>
          <w:sz w:val="28"/>
          <w:szCs w:val="28"/>
        </w:rPr>
        <w:tab/>
      </w:r>
      <w:r w:rsidRPr="00D67E87">
        <w:rPr>
          <w:b/>
          <w:sz w:val="28"/>
          <w:szCs w:val="28"/>
        </w:rPr>
        <w:tab/>
      </w:r>
      <w:r w:rsidRPr="00D67E87">
        <w:rPr>
          <w:b/>
          <w:sz w:val="28"/>
          <w:szCs w:val="28"/>
        </w:rPr>
        <w:tab/>
        <w:t xml:space="preserve"> Є.В. ШЕВЧЕНКО</w:t>
      </w:r>
    </w:p>
    <w:sectPr w:rsidR="00C0744E" w:rsidRPr="008967C2" w:rsidSect="00840A72">
      <w:pgSz w:w="16838" w:h="11906" w:orient="landscape"/>
      <w:pgMar w:top="1418"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DA3" w:rsidRDefault="00583DA3">
      <w:r>
        <w:separator/>
      </w:r>
    </w:p>
  </w:endnote>
  <w:endnote w:type="continuationSeparator" w:id="1">
    <w:p w:rsidR="00583DA3" w:rsidRDefault="00583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ntiqua">
    <w:altName w:val="Century Gothic"/>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DA3" w:rsidRDefault="00583DA3">
      <w:r>
        <w:separator/>
      </w:r>
    </w:p>
  </w:footnote>
  <w:footnote w:type="continuationSeparator" w:id="1">
    <w:p w:rsidR="00583DA3" w:rsidRDefault="00583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F5" w:rsidRDefault="006B28BA" w:rsidP="00E270A4">
    <w:pPr>
      <w:pStyle w:val="a3"/>
      <w:framePr w:wrap="around" w:vAnchor="text" w:hAnchor="margin" w:xAlign="center" w:y="1"/>
      <w:rPr>
        <w:rStyle w:val="a4"/>
      </w:rPr>
    </w:pPr>
    <w:r>
      <w:rPr>
        <w:rStyle w:val="a4"/>
      </w:rPr>
      <w:fldChar w:fldCharType="begin"/>
    </w:r>
    <w:r w:rsidR="002F14F5">
      <w:rPr>
        <w:rStyle w:val="a4"/>
      </w:rPr>
      <w:instrText xml:space="preserve">PAGE  </w:instrText>
    </w:r>
    <w:r>
      <w:rPr>
        <w:rStyle w:val="a4"/>
      </w:rPr>
      <w:fldChar w:fldCharType="end"/>
    </w:r>
  </w:p>
  <w:p w:rsidR="002F14F5" w:rsidRDefault="002F14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F5" w:rsidRDefault="006B28BA" w:rsidP="00E270A4">
    <w:pPr>
      <w:pStyle w:val="a3"/>
      <w:framePr w:wrap="around" w:vAnchor="text" w:hAnchor="margin" w:xAlign="center" w:y="1"/>
      <w:rPr>
        <w:rStyle w:val="a4"/>
      </w:rPr>
    </w:pPr>
    <w:r>
      <w:rPr>
        <w:rStyle w:val="a4"/>
      </w:rPr>
      <w:fldChar w:fldCharType="begin"/>
    </w:r>
    <w:r w:rsidR="002F14F5">
      <w:rPr>
        <w:rStyle w:val="a4"/>
      </w:rPr>
      <w:instrText xml:space="preserve">PAGE  </w:instrText>
    </w:r>
    <w:r>
      <w:rPr>
        <w:rStyle w:val="a4"/>
      </w:rPr>
      <w:fldChar w:fldCharType="separate"/>
    </w:r>
    <w:r w:rsidR="000F71AC">
      <w:rPr>
        <w:rStyle w:val="a4"/>
        <w:noProof/>
      </w:rPr>
      <w:t>13</w:t>
    </w:r>
    <w:r>
      <w:rPr>
        <w:rStyle w:val="a4"/>
      </w:rPr>
      <w:fldChar w:fldCharType="end"/>
    </w:r>
  </w:p>
  <w:p w:rsidR="002F14F5" w:rsidRDefault="002F14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42B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CA0DF8"/>
    <w:multiLevelType w:val="hybridMultilevel"/>
    <w:tmpl w:val="23AE0B4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6CBF360C"/>
    <w:multiLevelType w:val="hybridMultilevel"/>
    <w:tmpl w:val="554E1FB2"/>
    <w:lvl w:ilvl="0" w:tplc="0EAC3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270A4"/>
    <w:rsid w:val="000006A7"/>
    <w:rsid w:val="00000850"/>
    <w:rsid w:val="00000966"/>
    <w:rsid w:val="00002CB1"/>
    <w:rsid w:val="00003616"/>
    <w:rsid w:val="00003D25"/>
    <w:rsid w:val="00003F19"/>
    <w:rsid w:val="00004582"/>
    <w:rsid w:val="00004644"/>
    <w:rsid w:val="000065E7"/>
    <w:rsid w:val="00006A3F"/>
    <w:rsid w:val="00006C9C"/>
    <w:rsid w:val="0000791C"/>
    <w:rsid w:val="0001030A"/>
    <w:rsid w:val="0001129C"/>
    <w:rsid w:val="000115D6"/>
    <w:rsid w:val="00011890"/>
    <w:rsid w:val="000118E1"/>
    <w:rsid w:val="000122AD"/>
    <w:rsid w:val="000122EF"/>
    <w:rsid w:val="000139FD"/>
    <w:rsid w:val="00014AD1"/>
    <w:rsid w:val="0001634A"/>
    <w:rsid w:val="00016A2F"/>
    <w:rsid w:val="000172F0"/>
    <w:rsid w:val="000176B9"/>
    <w:rsid w:val="0002023A"/>
    <w:rsid w:val="0002043B"/>
    <w:rsid w:val="00020957"/>
    <w:rsid w:val="00023A09"/>
    <w:rsid w:val="00025BCE"/>
    <w:rsid w:val="00026133"/>
    <w:rsid w:val="00026C64"/>
    <w:rsid w:val="000276CE"/>
    <w:rsid w:val="00030C06"/>
    <w:rsid w:val="00031417"/>
    <w:rsid w:val="00031ED3"/>
    <w:rsid w:val="00032782"/>
    <w:rsid w:val="000329A9"/>
    <w:rsid w:val="000329E7"/>
    <w:rsid w:val="00032E53"/>
    <w:rsid w:val="00034AB5"/>
    <w:rsid w:val="00035174"/>
    <w:rsid w:val="0003729A"/>
    <w:rsid w:val="000374BD"/>
    <w:rsid w:val="00037AA5"/>
    <w:rsid w:val="0004022E"/>
    <w:rsid w:val="000409BD"/>
    <w:rsid w:val="00040F86"/>
    <w:rsid w:val="00041669"/>
    <w:rsid w:val="00043E87"/>
    <w:rsid w:val="00046088"/>
    <w:rsid w:val="00046B1D"/>
    <w:rsid w:val="000478F8"/>
    <w:rsid w:val="00047E58"/>
    <w:rsid w:val="00050C33"/>
    <w:rsid w:val="000523D2"/>
    <w:rsid w:val="000524B8"/>
    <w:rsid w:val="00054842"/>
    <w:rsid w:val="000565CD"/>
    <w:rsid w:val="00060F1A"/>
    <w:rsid w:val="0006389B"/>
    <w:rsid w:val="00063D7B"/>
    <w:rsid w:val="000641E4"/>
    <w:rsid w:val="000656EE"/>
    <w:rsid w:val="00065E92"/>
    <w:rsid w:val="00066580"/>
    <w:rsid w:val="000674A5"/>
    <w:rsid w:val="00067E66"/>
    <w:rsid w:val="000714B3"/>
    <w:rsid w:val="00072675"/>
    <w:rsid w:val="000729AA"/>
    <w:rsid w:val="00072AC1"/>
    <w:rsid w:val="00074EE2"/>
    <w:rsid w:val="00076ABE"/>
    <w:rsid w:val="00076F78"/>
    <w:rsid w:val="0007713E"/>
    <w:rsid w:val="00077249"/>
    <w:rsid w:val="000777CB"/>
    <w:rsid w:val="00077C24"/>
    <w:rsid w:val="00081BBB"/>
    <w:rsid w:val="00081F1A"/>
    <w:rsid w:val="000832BD"/>
    <w:rsid w:val="000839FD"/>
    <w:rsid w:val="000852A9"/>
    <w:rsid w:val="00085962"/>
    <w:rsid w:val="0008602B"/>
    <w:rsid w:val="0008631A"/>
    <w:rsid w:val="00086322"/>
    <w:rsid w:val="00086430"/>
    <w:rsid w:val="00087081"/>
    <w:rsid w:val="0009052F"/>
    <w:rsid w:val="000921B3"/>
    <w:rsid w:val="00092888"/>
    <w:rsid w:val="00092BD9"/>
    <w:rsid w:val="00093CF6"/>
    <w:rsid w:val="00096542"/>
    <w:rsid w:val="00097090"/>
    <w:rsid w:val="000A0191"/>
    <w:rsid w:val="000A35A3"/>
    <w:rsid w:val="000A4855"/>
    <w:rsid w:val="000A528A"/>
    <w:rsid w:val="000A7726"/>
    <w:rsid w:val="000B0E27"/>
    <w:rsid w:val="000B1B01"/>
    <w:rsid w:val="000B243E"/>
    <w:rsid w:val="000B3484"/>
    <w:rsid w:val="000B4020"/>
    <w:rsid w:val="000B54C7"/>
    <w:rsid w:val="000B5F34"/>
    <w:rsid w:val="000C0365"/>
    <w:rsid w:val="000C07A1"/>
    <w:rsid w:val="000C4113"/>
    <w:rsid w:val="000C46BD"/>
    <w:rsid w:val="000C4E3A"/>
    <w:rsid w:val="000C5450"/>
    <w:rsid w:val="000C7086"/>
    <w:rsid w:val="000C7AB6"/>
    <w:rsid w:val="000D22E0"/>
    <w:rsid w:val="000D37F9"/>
    <w:rsid w:val="000D4177"/>
    <w:rsid w:val="000D5079"/>
    <w:rsid w:val="000D5F7B"/>
    <w:rsid w:val="000D72AD"/>
    <w:rsid w:val="000D76AB"/>
    <w:rsid w:val="000E0696"/>
    <w:rsid w:val="000E0E05"/>
    <w:rsid w:val="000E0FBF"/>
    <w:rsid w:val="000E16D9"/>
    <w:rsid w:val="000E2F6B"/>
    <w:rsid w:val="000E3A2F"/>
    <w:rsid w:val="000E5B24"/>
    <w:rsid w:val="000E639E"/>
    <w:rsid w:val="000E7804"/>
    <w:rsid w:val="000E7A5E"/>
    <w:rsid w:val="000F0CEC"/>
    <w:rsid w:val="000F1447"/>
    <w:rsid w:val="000F1CF9"/>
    <w:rsid w:val="000F2DAD"/>
    <w:rsid w:val="000F579C"/>
    <w:rsid w:val="000F6F5D"/>
    <w:rsid w:val="000F71AC"/>
    <w:rsid w:val="000F77EA"/>
    <w:rsid w:val="001004C4"/>
    <w:rsid w:val="001025AE"/>
    <w:rsid w:val="00103117"/>
    <w:rsid w:val="001037AE"/>
    <w:rsid w:val="001037E1"/>
    <w:rsid w:val="00103F3D"/>
    <w:rsid w:val="001045E2"/>
    <w:rsid w:val="001077C2"/>
    <w:rsid w:val="00110FE8"/>
    <w:rsid w:val="0011221D"/>
    <w:rsid w:val="00112220"/>
    <w:rsid w:val="0011290A"/>
    <w:rsid w:val="00112A24"/>
    <w:rsid w:val="00113AC8"/>
    <w:rsid w:val="001143B1"/>
    <w:rsid w:val="0011549E"/>
    <w:rsid w:val="00115819"/>
    <w:rsid w:val="00115835"/>
    <w:rsid w:val="0011588B"/>
    <w:rsid w:val="001167A7"/>
    <w:rsid w:val="001172C8"/>
    <w:rsid w:val="00120582"/>
    <w:rsid w:val="00121988"/>
    <w:rsid w:val="00123A56"/>
    <w:rsid w:val="00125953"/>
    <w:rsid w:val="00125F20"/>
    <w:rsid w:val="001264CD"/>
    <w:rsid w:val="00127A2A"/>
    <w:rsid w:val="0013043B"/>
    <w:rsid w:val="0013065C"/>
    <w:rsid w:val="00131DBB"/>
    <w:rsid w:val="001320C1"/>
    <w:rsid w:val="001331AF"/>
    <w:rsid w:val="00133493"/>
    <w:rsid w:val="001344BD"/>
    <w:rsid w:val="00136634"/>
    <w:rsid w:val="00141657"/>
    <w:rsid w:val="001424E4"/>
    <w:rsid w:val="00144DAC"/>
    <w:rsid w:val="001461A9"/>
    <w:rsid w:val="001465D9"/>
    <w:rsid w:val="001465F8"/>
    <w:rsid w:val="00146FE4"/>
    <w:rsid w:val="00147EEF"/>
    <w:rsid w:val="001519EE"/>
    <w:rsid w:val="00155560"/>
    <w:rsid w:val="00156EAC"/>
    <w:rsid w:val="00157984"/>
    <w:rsid w:val="0016039E"/>
    <w:rsid w:val="001626A1"/>
    <w:rsid w:val="00162FB3"/>
    <w:rsid w:val="00164619"/>
    <w:rsid w:val="00170443"/>
    <w:rsid w:val="001713D2"/>
    <w:rsid w:val="00171472"/>
    <w:rsid w:val="0017269E"/>
    <w:rsid w:val="00172F95"/>
    <w:rsid w:val="00173917"/>
    <w:rsid w:val="001742C5"/>
    <w:rsid w:val="00174A45"/>
    <w:rsid w:val="001753DE"/>
    <w:rsid w:val="001763AD"/>
    <w:rsid w:val="00177F26"/>
    <w:rsid w:val="001814E2"/>
    <w:rsid w:val="0018178B"/>
    <w:rsid w:val="001824EB"/>
    <w:rsid w:val="00182F40"/>
    <w:rsid w:val="00185347"/>
    <w:rsid w:val="0018562C"/>
    <w:rsid w:val="00186F13"/>
    <w:rsid w:val="00187462"/>
    <w:rsid w:val="0019498C"/>
    <w:rsid w:val="00194C64"/>
    <w:rsid w:val="00194F4A"/>
    <w:rsid w:val="00196B77"/>
    <w:rsid w:val="001973BC"/>
    <w:rsid w:val="001976AA"/>
    <w:rsid w:val="001A14C8"/>
    <w:rsid w:val="001A1A70"/>
    <w:rsid w:val="001A51ED"/>
    <w:rsid w:val="001A5600"/>
    <w:rsid w:val="001A69BF"/>
    <w:rsid w:val="001A7D7C"/>
    <w:rsid w:val="001B3ED1"/>
    <w:rsid w:val="001B4D18"/>
    <w:rsid w:val="001B4F66"/>
    <w:rsid w:val="001B536C"/>
    <w:rsid w:val="001B5938"/>
    <w:rsid w:val="001B6DAE"/>
    <w:rsid w:val="001C01F0"/>
    <w:rsid w:val="001C0BBF"/>
    <w:rsid w:val="001C2612"/>
    <w:rsid w:val="001C380A"/>
    <w:rsid w:val="001C3C17"/>
    <w:rsid w:val="001C6578"/>
    <w:rsid w:val="001C6C1E"/>
    <w:rsid w:val="001C752D"/>
    <w:rsid w:val="001C7B7A"/>
    <w:rsid w:val="001D0886"/>
    <w:rsid w:val="001D2704"/>
    <w:rsid w:val="001D306C"/>
    <w:rsid w:val="001D3A8C"/>
    <w:rsid w:val="001D493E"/>
    <w:rsid w:val="001D4DE1"/>
    <w:rsid w:val="001D7AD5"/>
    <w:rsid w:val="001D7FF9"/>
    <w:rsid w:val="001E076B"/>
    <w:rsid w:val="001E0B03"/>
    <w:rsid w:val="001E14BC"/>
    <w:rsid w:val="001E3489"/>
    <w:rsid w:val="001E4509"/>
    <w:rsid w:val="001E50D5"/>
    <w:rsid w:val="001E52E6"/>
    <w:rsid w:val="001E7BB5"/>
    <w:rsid w:val="001F04CD"/>
    <w:rsid w:val="001F0882"/>
    <w:rsid w:val="001F38B4"/>
    <w:rsid w:val="001F507F"/>
    <w:rsid w:val="001F67BC"/>
    <w:rsid w:val="001F69CB"/>
    <w:rsid w:val="001F6B95"/>
    <w:rsid w:val="001F73CA"/>
    <w:rsid w:val="001F77A0"/>
    <w:rsid w:val="00201DA0"/>
    <w:rsid w:val="00202CAD"/>
    <w:rsid w:val="0020378E"/>
    <w:rsid w:val="00203BFF"/>
    <w:rsid w:val="00205EA4"/>
    <w:rsid w:val="00206AFC"/>
    <w:rsid w:val="00207422"/>
    <w:rsid w:val="00210ECC"/>
    <w:rsid w:val="0021124E"/>
    <w:rsid w:val="0021156C"/>
    <w:rsid w:val="002129C8"/>
    <w:rsid w:val="00214BBD"/>
    <w:rsid w:val="00215ADF"/>
    <w:rsid w:val="00215FAB"/>
    <w:rsid w:val="0021675D"/>
    <w:rsid w:val="0021712D"/>
    <w:rsid w:val="00217675"/>
    <w:rsid w:val="00220E9F"/>
    <w:rsid w:val="0022119A"/>
    <w:rsid w:val="00221B51"/>
    <w:rsid w:val="00222174"/>
    <w:rsid w:val="00222CAC"/>
    <w:rsid w:val="0022386B"/>
    <w:rsid w:val="0022477E"/>
    <w:rsid w:val="00224A3E"/>
    <w:rsid w:val="00225973"/>
    <w:rsid w:val="00227B83"/>
    <w:rsid w:val="00231442"/>
    <w:rsid w:val="00232572"/>
    <w:rsid w:val="00236D7D"/>
    <w:rsid w:val="00236EAE"/>
    <w:rsid w:val="002375B3"/>
    <w:rsid w:val="00240AB2"/>
    <w:rsid w:val="00241957"/>
    <w:rsid w:val="002419E8"/>
    <w:rsid w:val="00241A26"/>
    <w:rsid w:val="00242D88"/>
    <w:rsid w:val="0024429C"/>
    <w:rsid w:val="00245B5D"/>
    <w:rsid w:val="00245DCF"/>
    <w:rsid w:val="0024755E"/>
    <w:rsid w:val="00247765"/>
    <w:rsid w:val="00250329"/>
    <w:rsid w:val="00250DB4"/>
    <w:rsid w:val="002515B1"/>
    <w:rsid w:val="00251BD5"/>
    <w:rsid w:val="00251C7A"/>
    <w:rsid w:val="00252C13"/>
    <w:rsid w:val="00253FE0"/>
    <w:rsid w:val="002560C6"/>
    <w:rsid w:val="002562AA"/>
    <w:rsid w:val="0025708C"/>
    <w:rsid w:val="00260FA1"/>
    <w:rsid w:val="00261635"/>
    <w:rsid w:val="00266263"/>
    <w:rsid w:val="002704EC"/>
    <w:rsid w:val="00270618"/>
    <w:rsid w:val="00271139"/>
    <w:rsid w:val="00271499"/>
    <w:rsid w:val="0027158D"/>
    <w:rsid w:val="002738A0"/>
    <w:rsid w:val="002748B8"/>
    <w:rsid w:val="00274D56"/>
    <w:rsid w:val="00275429"/>
    <w:rsid w:val="002776DA"/>
    <w:rsid w:val="00277A3A"/>
    <w:rsid w:val="00280FA4"/>
    <w:rsid w:val="00281CBC"/>
    <w:rsid w:val="002857D6"/>
    <w:rsid w:val="00285AC8"/>
    <w:rsid w:val="0028608C"/>
    <w:rsid w:val="00286251"/>
    <w:rsid w:val="002865E1"/>
    <w:rsid w:val="00287543"/>
    <w:rsid w:val="00287A33"/>
    <w:rsid w:val="002916C4"/>
    <w:rsid w:val="00291FCC"/>
    <w:rsid w:val="0029322F"/>
    <w:rsid w:val="00294CA7"/>
    <w:rsid w:val="0029540C"/>
    <w:rsid w:val="00295D3D"/>
    <w:rsid w:val="002970C3"/>
    <w:rsid w:val="00297A33"/>
    <w:rsid w:val="00297DCD"/>
    <w:rsid w:val="002A00C5"/>
    <w:rsid w:val="002A2F72"/>
    <w:rsid w:val="002A3BF5"/>
    <w:rsid w:val="002A5148"/>
    <w:rsid w:val="002A52ED"/>
    <w:rsid w:val="002A555A"/>
    <w:rsid w:val="002B09D5"/>
    <w:rsid w:val="002B1B05"/>
    <w:rsid w:val="002B1F0B"/>
    <w:rsid w:val="002B5054"/>
    <w:rsid w:val="002B5DBF"/>
    <w:rsid w:val="002B784A"/>
    <w:rsid w:val="002B7D00"/>
    <w:rsid w:val="002C0683"/>
    <w:rsid w:val="002C1677"/>
    <w:rsid w:val="002C193A"/>
    <w:rsid w:val="002C2919"/>
    <w:rsid w:val="002C3D32"/>
    <w:rsid w:val="002C568E"/>
    <w:rsid w:val="002C5930"/>
    <w:rsid w:val="002C64B8"/>
    <w:rsid w:val="002D2BA7"/>
    <w:rsid w:val="002D2DB9"/>
    <w:rsid w:val="002D3327"/>
    <w:rsid w:val="002D44C1"/>
    <w:rsid w:val="002D4836"/>
    <w:rsid w:val="002D5AA7"/>
    <w:rsid w:val="002D7067"/>
    <w:rsid w:val="002E0CDA"/>
    <w:rsid w:val="002E3BF3"/>
    <w:rsid w:val="002E3F7C"/>
    <w:rsid w:val="002E43F6"/>
    <w:rsid w:val="002E4A22"/>
    <w:rsid w:val="002E515E"/>
    <w:rsid w:val="002E6ED4"/>
    <w:rsid w:val="002E7330"/>
    <w:rsid w:val="002E733D"/>
    <w:rsid w:val="002F006A"/>
    <w:rsid w:val="002F0155"/>
    <w:rsid w:val="002F14F5"/>
    <w:rsid w:val="002F1AE1"/>
    <w:rsid w:val="002F23A7"/>
    <w:rsid w:val="002F2FC8"/>
    <w:rsid w:val="002F48BC"/>
    <w:rsid w:val="002F5370"/>
    <w:rsid w:val="002F5A2D"/>
    <w:rsid w:val="002F64E3"/>
    <w:rsid w:val="002F77E6"/>
    <w:rsid w:val="003023BA"/>
    <w:rsid w:val="003051B9"/>
    <w:rsid w:val="00305785"/>
    <w:rsid w:val="0030603E"/>
    <w:rsid w:val="003078BA"/>
    <w:rsid w:val="00307B11"/>
    <w:rsid w:val="003125B8"/>
    <w:rsid w:val="00313C84"/>
    <w:rsid w:val="0031412E"/>
    <w:rsid w:val="00315BDA"/>
    <w:rsid w:val="00315D9B"/>
    <w:rsid w:val="00316896"/>
    <w:rsid w:val="00316AA0"/>
    <w:rsid w:val="003175EF"/>
    <w:rsid w:val="00317712"/>
    <w:rsid w:val="003205E8"/>
    <w:rsid w:val="00320B54"/>
    <w:rsid w:val="00321859"/>
    <w:rsid w:val="00322FD0"/>
    <w:rsid w:val="00323027"/>
    <w:rsid w:val="00324709"/>
    <w:rsid w:val="0032595F"/>
    <w:rsid w:val="00325A44"/>
    <w:rsid w:val="003263C8"/>
    <w:rsid w:val="00326971"/>
    <w:rsid w:val="00326C5F"/>
    <w:rsid w:val="00326CDF"/>
    <w:rsid w:val="003273C8"/>
    <w:rsid w:val="003309A7"/>
    <w:rsid w:val="00331280"/>
    <w:rsid w:val="0033132A"/>
    <w:rsid w:val="00331DDA"/>
    <w:rsid w:val="00332FAF"/>
    <w:rsid w:val="003341CE"/>
    <w:rsid w:val="003349D7"/>
    <w:rsid w:val="00334AAD"/>
    <w:rsid w:val="0033539A"/>
    <w:rsid w:val="003358AA"/>
    <w:rsid w:val="00336B36"/>
    <w:rsid w:val="003400D4"/>
    <w:rsid w:val="003407E5"/>
    <w:rsid w:val="00342419"/>
    <w:rsid w:val="00342D2C"/>
    <w:rsid w:val="00344E2C"/>
    <w:rsid w:val="00344EBD"/>
    <w:rsid w:val="0034536F"/>
    <w:rsid w:val="0034663D"/>
    <w:rsid w:val="00346C29"/>
    <w:rsid w:val="00347524"/>
    <w:rsid w:val="00350356"/>
    <w:rsid w:val="003506AE"/>
    <w:rsid w:val="00350803"/>
    <w:rsid w:val="00351351"/>
    <w:rsid w:val="00351474"/>
    <w:rsid w:val="00351724"/>
    <w:rsid w:val="003518BD"/>
    <w:rsid w:val="0035413C"/>
    <w:rsid w:val="0035457B"/>
    <w:rsid w:val="00355B93"/>
    <w:rsid w:val="00356FCF"/>
    <w:rsid w:val="003572FF"/>
    <w:rsid w:val="003607DF"/>
    <w:rsid w:val="00360860"/>
    <w:rsid w:val="003624D4"/>
    <w:rsid w:val="003630A3"/>
    <w:rsid w:val="0036462C"/>
    <w:rsid w:val="00364B0F"/>
    <w:rsid w:val="00364C3B"/>
    <w:rsid w:val="0036596D"/>
    <w:rsid w:val="00366384"/>
    <w:rsid w:val="0036696A"/>
    <w:rsid w:val="00366A14"/>
    <w:rsid w:val="00370A5D"/>
    <w:rsid w:val="003714E7"/>
    <w:rsid w:val="00371CF3"/>
    <w:rsid w:val="00375F6F"/>
    <w:rsid w:val="0037609D"/>
    <w:rsid w:val="0037639A"/>
    <w:rsid w:val="00376443"/>
    <w:rsid w:val="00376470"/>
    <w:rsid w:val="00377CE2"/>
    <w:rsid w:val="00377E6A"/>
    <w:rsid w:val="00383501"/>
    <w:rsid w:val="00383876"/>
    <w:rsid w:val="00383A54"/>
    <w:rsid w:val="0038414C"/>
    <w:rsid w:val="00390191"/>
    <w:rsid w:val="00390C99"/>
    <w:rsid w:val="003914DA"/>
    <w:rsid w:val="0039156F"/>
    <w:rsid w:val="00391B83"/>
    <w:rsid w:val="0039279A"/>
    <w:rsid w:val="00393912"/>
    <w:rsid w:val="00393960"/>
    <w:rsid w:val="00395726"/>
    <w:rsid w:val="00396264"/>
    <w:rsid w:val="003A0A6C"/>
    <w:rsid w:val="003A0BAA"/>
    <w:rsid w:val="003A3EC0"/>
    <w:rsid w:val="003A44D7"/>
    <w:rsid w:val="003A591F"/>
    <w:rsid w:val="003B00B7"/>
    <w:rsid w:val="003B0B40"/>
    <w:rsid w:val="003B0BD3"/>
    <w:rsid w:val="003B166E"/>
    <w:rsid w:val="003B1764"/>
    <w:rsid w:val="003B246C"/>
    <w:rsid w:val="003B30DE"/>
    <w:rsid w:val="003B4C64"/>
    <w:rsid w:val="003B5D4C"/>
    <w:rsid w:val="003B6238"/>
    <w:rsid w:val="003B6806"/>
    <w:rsid w:val="003B7150"/>
    <w:rsid w:val="003B75C6"/>
    <w:rsid w:val="003B779C"/>
    <w:rsid w:val="003C0FB5"/>
    <w:rsid w:val="003C1F42"/>
    <w:rsid w:val="003C2511"/>
    <w:rsid w:val="003C5281"/>
    <w:rsid w:val="003C5C0B"/>
    <w:rsid w:val="003D0E67"/>
    <w:rsid w:val="003D2621"/>
    <w:rsid w:val="003D4363"/>
    <w:rsid w:val="003D606E"/>
    <w:rsid w:val="003D7965"/>
    <w:rsid w:val="003E13ED"/>
    <w:rsid w:val="003E2BA3"/>
    <w:rsid w:val="003E3BD7"/>
    <w:rsid w:val="003E4942"/>
    <w:rsid w:val="003E4D12"/>
    <w:rsid w:val="003E5A55"/>
    <w:rsid w:val="003E5E72"/>
    <w:rsid w:val="003E5F1F"/>
    <w:rsid w:val="003F2E17"/>
    <w:rsid w:val="003F3398"/>
    <w:rsid w:val="003F3BBF"/>
    <w:rsid w:val="003F48B8"/>
    <w:rsid w:val="003F4CF7"/>
    <w:rsid w:val="003F5930"/>
    <w:rsid w:val="003F5BB2"/>
    <w:rsid w:val="003F5BE7"/>
    <w:rsid w:val="003F658C"/>
    <w:rsid w:val="00402080"/>
    <w:rsid w:val="00402AC0"/>
    <w:rsid w:val="00402B8A"/>
    <w:rsid w:val="00405B3A"/>
    <w:rsid w:val="00405BA6"/>
    <w:rsid w:val="00405F91"/>
    <w:rsid w:val="004065A6"/>
    <w:rsid w:val="004068CE"/>
    <w:rsid w:val="00407228"/>
    <w:rsid w:val="00410B64"/>
    <w:rsid w:val="00411A10"/>
    <w:rsid w:val="00412C15"/>
    <w:rsid w:val="00414F6E"/>
    <w:rsid w:val="004163DF"/>
    <w:rsid w:val="00417E9E"/>
    <w:rsid w:val="004202C0"/>
    <w:rsid w:val="00421F9C"/>
    <w:rsid w:val="004226AE"/>
    <w:rsid w:val="00422812"/>
    <w:rsid w:val="00422D36"/>
    <w:rsid w:val="0042394B"/>
    <w:rsid w:val="0042601D"/>
    <w:rsid w:val="00426424"/>
    <w:rsid w:val="00426EF3"/>
    <w:rsid w:val="0042752D"/>
    <w:rsid w:val="0042785E"/>
    <w:rsid w:val="00430672"/>
    <w:rsid w:val="00430EB0"/>
    <w:rsid w:val="004310BA"/>
    <w:rsid w:val="00431BFE"/>
    <w:rsid w:val="004323D1"/>
    <w:rsid w:val="00432477"/>
    <w:rsid w:val="00435927"/>
    <w:rsid w:val="004359F3"/>
    <w:rsid w:val="00437D89"/>
    <w:rsid w:val="00440ABA"/>
    <w:rsid w:val="00441025"/>
    <w:rsid w:val="0044332D"/>
    <w:rsid w:val="004443EB"/>
    <w:rsid w:val="00445148"/>
    <w:rsid w:val="004458C2"/>
    <w:rsid w:val="00446D8C"/>
    <w:rsid w:val="00446DA4"/>
    <w:rsid w:val="00446DF8"/>
    <w:rsid w:val="00447224"/>
    <w:rsid w:val="00451878"/>
    <w:rsid w:val="004526F3"/>
    <w:rsid w:val="00452CCE"/>
    <w:rsid w:val="00454883"/>
    <w:rsid w:val="00455488"/>
    <w:rsid w:val="004572E2"/>
    <w:rsid w:val="0045785A"/>
    <w:rsid w:val="00460371"/>
    <w:rsid w:val="0046089B"/>
    <w:rsid w:val="0046271D"/>
    <w:rsid w:val="004637D8"/>
    <w:rsid w:val="0046495F"/>
    <w:rsid w:val="00464DD4"/>
    <w:rsid w:val="004664CE"/>
    <w:rsid w:val="00466E24"/>
    <w:rsid w:val="0046723D"/>
    <w:rsid w:val="004702E8"/>
    <w:rsid w:val="00472330"/>
    <w:rsid w:val="00472B54"/>
    <w:rsid w:val="00472DEF"/>
    <w:rsid w:val="00473B0D"/>
    <w:rsid w:val="00474BE7"/>
    <w:rsid w:val="0047675E"/>
    <w:rsid w:val="004801C6"/>
    <w:rsid w:val="00481120"/>
    <w:rsid w:val="0048268D"/>
    <w:rsid w:val="00482AA3"/>
    <w:rsid w:val="0048313F"/>
    <w:rsid w:val="00483931"/>
    <w:rsid w:val="00483D85"/>
    <w:rsid w:val="00485830"/>
    <w:rsid w:val="00486E91"/>
    <w:rsid w:val="0048753F"/>
    <w:rsid w:val="00487581"/>
    <w:rsid w:val="00490815"/>
    <w:rsid w:val="00490F64"/>
    <w:rsid w:val="0049237D"/>
    <w:rsid w:val="004938B3"/>
    <w:rsid w:val="0049422C"/>
    <w:rsid w:val="00494934"/>
    <w:rsid w:val="004953B8"/>
    <w:rsid w:val="00496475"/>
    <w:rsid w:val="004968D5"/>
    <w:rsid w:val="00496C38"/>
    <w:rsid w:val="00496E52"/>
    <w:rsid w:val="004975C6"/>
    <w:rsid w:val="00497FAA"/>
    <w:rsid w:val="004A054C"/>
    <w:rsid w:val="004A196D"/>
    <w:rsid w:val="004A541B"/>
    <w:rsid w:val="004B0348"/>
    <w:rsid w:val="004B0532"/>
    <w:rsid w:val="004B0955"/>
    <w:rsid w:val="004B0E94"/>
    <w:rsid w:val="004B1078"/>
    <w:rsid w:val="004B19FD"/>
    <w:rsid w:val="004B27B3"/>
    <w:rsid w:val="004B32EB"/>
    <w:rsid w:val="004B3FCA"/>
    <w:rsid w:val="004B4AB8"/>
    <w:rsid w:val="004B7893"/>
    <w:rsid w:val="004B7DDC"/>
    <w:rsid w:val="004C01B5"/>
    <w:rsid w:val="004C0C07"/>
    <w:rsid w:val="004C0DB7"/>
    <w:rsid w:val="004C15F3"/>
    <w:rsid w:val="004C1E1C"/>
    <w:rsid w:val="004C4016"/>
    <w:rsid w:val="004C4027"/>
    <w:rsid w:val="004C6553"/>
    <w:rsid w:val="004C6DCA"/>
    <w:rsid w:val="004C71AA"/>
    <w:rsid w:val="004C7278"/>
    <w:rsid w:val="004D0284"/>
    <w:rsid w:val="004D2B9F"/>
    <w:rsid w:val="004D44F4"/>
    <w:rsid w:val="004D6D59"/>
    <w:rsid w:val="004D720C"/>
    <w:rsid w:val="004D75C6"/>
    <w:rsid w:val="004E01AC"/>
    <w:rsid w:val="004E1511"/>
    <w:rsid w:val="004E4A47"/>
    <w:rsid w:val="004E4A7B"/>
    <w:rsid w:val="004E75A5"/>
    <w:rsid w:val="004F0AAB"/>
    <w:rsid w:val="004F0DA7"/>
    <w:rsid w:val="004F0E7B"/>
    <w:rsid w:val="004F1289"/>
    <w:rsid w:val="004F35C5"/>
    <w:rsid w:val="004F3616"/>
    <w:rsid w:val="004F3B80"/>
    <w:rsid w:val="004F6685"/>
    <w:rsid w:val="004F7229"/>
    <w:rsid w:val="004F7279"/>
    <w:rsid w:val="004F72D2"/>
    <w:rsid w:val="004F7706"/>
    <w:rsid w:val="005001AB"/>
    <w:rsid w:val="005010EA"/>
    <w:rsid w:val="005027BC"/>
    <w:rsid w:val="005028EA"/>
    <w:rsid w:val="00502D45"/>
    <w:rsid w:val="005044E8"/>
    <w:rsid w:val="00505028"/>
    <w:rsid w:val="0050517F"/>
    <w:rsid w:val="00505653"/>
    <w:rsid w:val="0050653D"/>
    <w:rsid w:val="00506824"/>
    <w:rsid w:val="0050683F"/>
    <w:rsid w:val="00507345"/>
    <w:rsid w:val="00507EE4"/>
    <w:rsid w:val="0051361A"/>
    <w:rsid w:val="005138A7"/>
    <w:rsid w:val="0051443C"/>
    <w:rsid w:val="00515BD9"/>
    <w:rsid w:val="00515BEB"/>
    <w:rsid w:val="00516569"/>
    <w:rsid w:val="00517FBB"/>
    <w:rsid w:val="0052268D"/>
    <w:rsid w:val="00523156"/>
    <w:rsid w:val="00523B02"/>
    <w:rsid w:val="005240A0"/>
    <w:rsid w:val="00526AD0"/>
    <w:rsid w:val="00531FAD"/>
    <w:rsid w:val="00531FBB"/>
    <w:rsid w:val="005321D2"/>
    <w:rsid w:val="005325AF"/>
    <w:rsid w:val="00533DC4"/>
    <w:rsid w:val="00534272"/>
    <w:rsid w:val="00534879"/>
    <w:rsid w:val="00534EDF"/>
    <w:rsid w:val="0053675C"/>
    <w:rsid w:val="005368A8"/>
    <w:rsid w:val="005405D3"/>
    <w:rsid w:val="00540F78"/>
    <w:rsid w:val="00541632"/>
    <w:rsid w:val="00541C1A"/>
    <w:rsid w:val="00542172"/>
    <w:rsid w:val="005422CD"/>
    <w:rsid w:val="005426A2"/>
    <w:rsid w:val="00542E3B"/>
    <w:rsid w:val="00543AA1"/>
    <w:rsid w:val="00543ED7"/>
    <w:rsid w:val="00544A15"/>
    <w:rsid w:val="00545038"/>
    <w:rsid w:val="00545E47"/>
    <w:rsid w:val="005460C8"/>
    <w:rsid w:val="0054701B"/>
    <w:rsid w:val="00547408"/>
    <w:rsid w:val="00547A44"/>
    <w:rsid w:val="00547CA6"/>
    <w:rsid w:val="0055025C"/>
    <w:rsid w:val="005503C5"/>
    <w:rsid w:val="00552B07"/>
    <w:rsid w:val="00556297"/>
    <w:rsid w:val="005564B7"/>
    <w:rsid w:val="00561E83"/>
    <w:rsid w:val="00563EB9"/>
    <w:rsid w:val="00567360"/>
    <w:rsid w:val="00567EAF"/>
    <w:rsid w:val="00571056"/>
    <w:rsid w:val="00571216"/>
    <w:rsid w:val="0057243E"/>
    <w:rsid w:val="005726B9"/>
    <w:rsid w:val="005726CD"/>
    <w:rsid w:val="0057382A"/>
    <w:rsid w:val="00573AF3"/>
    <w:rsid w:val="00573EFE"/>
    <w:rsid w:val="0057439C"/>
    <w:rsid w:val="00574FBA"/>
    <w:rsid w:val="00575791"/>
    <w:rsid w:val="00577B6D"/>
    <w:rsid w:val="00577C3A"/>
    <w:rsid w:val="0058112F"/>
    <w:rsid w:val="0058136B"/>
    <w:rsid w:val="005815BB"/>
    <w:rsid w:val="00582511"/>
    <w:rsid w:val="005827AC"/>
    <w:rsid w:val="00583424"/>
    <w:rsid w:val="00583477"/>
    <w:rsid w:val="00583DA3"/>
    <w:rsid w:val="00583E8D"/>
    <w:rsid w:val="00585308"/>
    <w:rsid w:val="005871D1"/>
    <w:rsid w:val="00592D46"/>
    <w:rsid w:val="00592F0F"/>
    <w:rsid w:val="00593CF4"/>
    <w:rsid w:val="0059428D"/>
    <w:rsid w:val="00596353"/>
    <w:rsid w:val="00596C59"/>
    <w:rsid w:val="005973D5"/>
    <w:rsid w:val="005A1755"/>
    <w:rsid w:val="005A2070"/>
    <w:rsid w:val="005A24AB"/>
    <w:rsid w:val="005A2817"/>
    <w:rsid w:val="005A3429"/>
    <w:rsid w:val="005A3F28"/>
    <w:rsid w:val="005A4C3E"/>
    <w:rsid w:val="005A5079"/>
    <w:rsid w:val="005A5096"/>
    <w:rsid w:val="005A592D"/>
    <w:rsid w:val="005B08A6"/>
    <w:rsid w:val="005B2DFF"/>
    <w:rsid w:val="005B3B7E"/>
    <w:rsid w:val="005B40D8"/>
    <w:rsid w:val="005B47AE"/>
    <w:rsid w:val="005B61AE"/>
    <w:rsid w:val="005B69EE"/>
    <w:rsid w:val="005B6F70"/>
    <w:rsid w:val="005B75ED"/>
    <w:rsid w:val="005B7E91"/>
    <w:rsid w:val="005C047F"/>
    <w:rsid w:val="005C0987"/>
    <w:rsid w:val="005C24D2"/>
    <w:rsid w:val="005C4974"/>
    <w:rsid w:val="005C5290"/>
    <w:rsid w:val="005C6898"/>
    <w:rsid w:val="005C69FE"/>
    <w:rsid w:val="005C6A1E"/>
    <w:rsid w:val="005D10AF"/>
    <w:rsid w:val="005D12BD"/>
    <w:rsid w:val="005D2D03"/>
    <w:rsid w:val="005D2D2E"/>
    <w:rsid w:val="005D39B8"/>
    <w:rsid w:val="005D5747"/>
    <w:rsid w:val="005D6805"/>
    <w:rsid w:val="005E004A"/>
    <w:rsid w:val="005E07A4"/>
    <w:rsid w:val="005E0C8D"/>
    <w:rsid w:val="005E1C46"/>
    <w:rsid w:val="005E1E06"/>
    <w:rsid w:val="005E2CBF"/>
    <w:rsid w:val="005E5ED7"/>
    <w:rsid w:val="005E6E03"/>
    <w:rsid w:val="005E7309"/>
    <w:rsid w:val="005F0C4F"/>
    <w:rsid w:val="005F4BC7"/>
    <w:rsid w:val="005F59EF"/>
    <w:rsid w:val="005F5B61"/>
    <w:rsid w:val="005F669F"/>
    <w:rsid w:val="005F7618"/>
    <w:rsid w:val="006002E2"/>
    <w:rsid w:val="00600693"/>
    <w:rsid w:val="00601999"/>
    <w:rsid w:val="00601EC2"/>
    <w:rsid w:val="00603207"/>
    <w:rsid w:val="00603C56"/>
    <w:rsid w:val="00603F67"/>
    <w:rsid w:val="00604899"/>
    <w:rsid w:val="0060527B"/>
    <w:rsid w:val="006053F7"/>
    <w:rsid w:val="00607593"/>
    <w:rsid w:val="00607EAE"/>
    <w:rsid w:val="0061074D"/>
    <w:rsid w:val="00611308"/>
    <w:rsid w:val="00611B0E"/>
    <w:rsid w:val="00612F93"/>
    <w:rsid w:val="00614E2F"/>
    <w:rsid w:val="0061652E"/>
    <w:rsid w:val="00616E62"/>
    <w:rsid w:val="00617DB7"/>
    <w:rsid w:val="006234D9"/>
    <w:rsid w:val="0062475E"/>
    <w:rsid w:val="006248EF"/>
    <w:rsid w:val="00625F2D"/>
    <w:rsid w:val="00626528"/>
    <w:rsid w:val="006266D6"/>
    <w:rsid w:val="006267ED"/>
    <w:rsid w:val="00626822"/>
    <w:rsid w:val="006268CC"/>
    <w:rsid w:val="00627D4A"/>
    <w:rsid w:val="00631179"/>
    <w:rsid w:val="00631413"/>
    <w:rsid w:val="00631987"/>
    <w:rsid w:val="00631DC5"/>
    <w:rsid w:val="00632B19"/>
    <w:rsid w:val="0063340E"/>
    <w:rsid w:val="00635255"/>
    <w:rsid w:val="00636D94"/>
    <w:rsid w:val="00637555"/>
    <w:rsid w:val="006377EA"/>
    <w:rsid w:val="00637C1D"/>
    <w:rsid w:val="0064049A"/>
    <w:rsid w:val="00640600"/>
    <w:rsid w:val="00640685"/>
    <w:rsid w:val="00640B0E"/>
    <w:rsid w:val="00640B88"/>
    <w:rsid w:val="00641B26"/>
    <w:rsid w:val="00642442"/>
    <w:rsid w:val="00644119"/>
    <w:rsid w:val="00644AB9"/>
    <w:rsid w:val="00644F05"/>
    <w:rsid w:val="00647222"/>
    <w:rsid w:val="00647A5D"/>
    <w:rsid w:val="00647BFE"/>
    <w:rsid w:val="00650554"/>
    <w:rsid w:val="00650ED1"/>
    <w:rsid w:val="00651BBD"/>
    <w:rsid w:val="006535FE"/>
    <w:rsid w:val="00655D7A"/>
    <w:rsid w:val="00656B4A"/>
    <w:rsid w:val="00657150"/>
    <w:rsid w:val="006574D8"/>
    <w:rsid w:val="00661015"/>
    <w:rsid w:val="00662B2D"/>
    <w:rsid w:val="00663C75"/>
    <w:rsid w:val="00666889"/>
    <w:rsid w:val="00667A69"/>
    <w:rsid w:val="0067044D"/>
    <w:rsid w:val="006705D0"/>
    <w:rsid w:val="0067398D"/>
    <w:rsid w:val="00673D66"/>
    <w:rsid w:val="006744C9"/>
    <w:rsid w:val="00674724"/>
    <w:rsid w:val="00674B40"/>
    <w:rsid w:val="00675021"/>
    <w:rsid w:val="00675283"/>
    <w:rsid w:val="00675E48"/>
    <w:rsid w:val="00677553"/>
    <w:rsid w:val="0068083A"/>
    <w:rsid w:val="006811FF"/>
    <w:rsid w:val="00681A3E"/>
    <w:rsid w:val="00681F82"/>
    <w:rsid w:val="00683532"/>
    <w:rsid w:val="00683CFA"/>
    <w:rsid w:val="00683F37"/>
    <w:rsid w:val="00685583"/>
    <w:rsid w:val="00686DC6"/>
    <w:rsid w:val="006878D4"/>
    <w:rsid w:val="00690090"/>
    <w:rsid w:val="0069022B"/>
    <w:rsid w:val="00691A19"/>
    <w:rsid w:val="00693F3D"/>
    <w:rsid w:val="00694040"/>
    <w:rsid w:val="00694050"/>
    <w:rsid w:val="00694AB5"/>
    <w:rsid w:val="00696E4A"/>
    <w:rsid w:val="00697783"/>
    <w:rsid w:val="0069780B"/>
    <w:rsid w:val="00697A07"/>
    <w:rsid w:val="006A0F75"/>
    <w:rsid w:val="006A3016"/>
    <w:rsid w:val="006A335D"/>
    <w:rsid w:val="006A3C56"/>
    <w:rsid w:val="006A54BE"/>
    <w:rsid w:val="006A5B1A"/>
    <w:rsid w:val="006B0481"/>
    <w:rsid w:val="006B0EEB"/>
    <w:rsid w:val="006B14A2"/>
    <w:rsid w:val="006B1635"/>
    <w:rsid w:val="006B16A5"/>
    <w:rsid w:val="006B1FE7"/>
    <w:rsid w:val="006B2615"/>
    <w:rsid w:val="006B28BA"/>
    <w:rsid w:val="006B5822"/>
    <w:rsid w:val="006B6E48"/>
    <w:rsid w:val="006C0AD4"/>
    <w:rsid w:val="006C1EE4"/>
    <w:rsid w:val="006C2743"/>
    <w:rsid w:val="006C2FDC"/>
    <w:rsid w:val="006C387D"/>
    <w:rsid w:val="006C3B13"/>
    <w:rsid w:val="006C46F4"/>
    <w:rsid w:val="006C4719"/>
    <w:rsid w:val="006C4E05"/>
    <w:rsid w:val="006C55B5"/>
    <w:rsid w:val="006C5F58"/>
    <w:rsid w:val="006C6183"/>
    <w:rsid w:val="006D0170"/>
    <w:rsid w:val="006D1ACA"/>
    <w:rsid w:val="006D5CE6"/>
    <w:rsid w:val="006D740D"/>
    <w:rsid w:val="006E06E0"/>
    <w:rsid w:val="006E0F13"/>
    <w:rsid w:val="006E1FBA"/>
    <w:rsid w:val="006E3119"/>
    <w:rsid w:val="006E3414"/>
    <w:rsid w:val="006E43A4"/>
    <w:rsid w:val="006E49B9"/>
    <w:rsid w:val="006E5915"/>
    <w:rsid w:val="006E5F98"/>
    <w:rsid w:val="006E6873"/>
    <w:rsid w:val="006E68A5"/>
    <w:rsid w:val="006E7720"/>
    <w:rsid w:val="006F0D2C"/>
    <w:rsid w:val="006F2F41"/>
    <w:rsid w:val="006F4428"/>
    <w:rsid w:val="006F54DF"/>
    <w:rsid w:val="006F69AC"/>
    <w:rsid w:val="006F6B09"/>
    <w:rsid w:val="006F6E06"/>
    <w:rsid w:val="006F7BC8"/>
    <w:rsid w:val="00701B5A"/>
    <w:rsid w:val="0070208D"/>
    <w:rsid w:val="007020F2"/>
    <w:rsid w:val="0070329C"/>
    <w:rsid w:val="0070398E"/>
    <w:rsid w:val="00704CD8"/>
    <w:rsid w:val="0070617A"/>
    <w:rsid w:val="00707616"/>
    <w:rsid w:val="00707C9A"/>
    <w:rsid w:val="007100A5"/>
    <w:rsid w:val="007116B4"/>
    <w:rsid w:val="00711A4A"/>
    <w:rsid w:val="0071346F"/>
    <w:rsid w:val="00715D4F"/>
    <w:rsid w:val="007173F7"/>
    <w:rsid w:val="007176DE"/>
    <w:rsid w:val="00721C18"/>
    <w:rsid w:val="00721C26"/>
    <w:rsid w:val="00721D77"/>
    <w:rsid w:val="007226FB"/>
    <w:rsid w:val="00722815"/>
    <w:rsid w:val="00722AC6"/>
    <w:rsid w:val="0072327C"/>
    <w:rsid w:val="007246A5"/>
    <w:rsid w:val="00725EC6"/>
    <w:rsid w:val="0072662F"/>
    <w:rsid w:val="007305F3"/>
    <w:rsid w:val="00731149"/>
    <w:rsid w:val="00733171"/>
    <w:rsid w:val="0073387B"/>
    <w:rsid w:val="00734095"/>
    <w:rsid w:val="007360A6"/>
    <w:rsid w:val="00737316"/>
    <w:rsid w:val="007408DA"/>
    <w:rsid w:val="00740DA2"/>
    <w:rsid w:val="00743DB2"/>
    <w:rsid w:val="00745590"/>
    <w:rsid w:val="00745AC2"/>
    <w:rsid w:val="007462C5"/>
    <w:rsid w:val="0074670B"/>
    <w:rsid w:val="007473D6"/>
    <w:rsid w:val="007475EF"/>
    <w:rsid w:val="0075003D"/>
    <w:rsid w:val="00751203"/>
    <w:rsid w:val="00753158"/>
    <w:rsid w:val="007534FD"/>
    <w:rsid w:val="007539AD"/>
    <w:rsid w:val="00753D05"/>
    <w:rsid w:val="00754880"/>
    <w:rsid w:val="00754905"/>
    <w:rsid w:val="007549A1"/>
    <w:rsid w:val="00754C04"/>
    <w:rsid w:val="0075714E"/>
    <w:rsid w:val="007578F4"/>
    <w:rsid w:val="00757B4D"/>
    <w:rsid w:val="00760884"/>
    <w:rsid w:val="00760C3C"/>
    <w:rsid w:val="007613DE"/>
    <w:rsid w:val="0076185F"/>
    <w:rsid w:val="007628C3"/>
    <w:rsid w:val="0076327E"/>
    <w:rsid w:val="007641A1"/>
    <w:rsid w:val="007642D9"/>
    <w:rsid w:val="00764499"/>
    <w:rsid w:val="0076505E"/>
    <w:rsid w:val="00765137"/>
    <w:rsid w:val="00765325"/>
    <w:rsid w:val="00765D3E"/>
    <w:rsid w:val="00765E6E"/>
    <w:rsid w:val="00766149"/>
    <w:rsid w:val="007677BF"/>
    <w:rsid w:val="00767B38"/>
    <w:rsid w:val="00770791"/>
    <w:rsid w:val="0077082A"/>
    <w:rsid w:val="007712EA"/>
    <w:rsid w:val="00771384"/>
    <w:rsid w:val="0077139B"/>
    <w:rsid w:val="007724D1"/>
    <w:rsid w:val="00773AA1"/>
    <w:rsid w:val="00773D77"/>
    <w:rsid w:val="007748CE"/>
    <w:rsid w:val="00774CE0"/>
    <w:rsid w:val="007754A0"/>
    <w:rsid w:val="00775905"/>
    <w:rsid w:val="00775B76"/>
    <w:rsid w:val="0077613D"/>
    <w:rsid w:val="00776634"/>
    <w:rsid w:val="00777FA2"/>
    <w:rsid w:val="007802A4"/>
    <w:rsid w:val="00780685"/>
    <w:rsid w:val="0078076A"/>
    <w:rsid w:val="007829B5"/>
    <w:rsid w:val="00782E8B"/>
    <w:rsid w:val="00782EC0"/>
    <w:rsid w:val="007834E3"/>
    <w:rsid w:val="007842A2"/>
    <w:rsid w:val="00784419"/>
    <w:rsid w:val="00785911"/>
    <w:rsid w:val="00786887"/>
    <w:rsid w:val="00786F7C"/>
    <w:rsid w:val="00786FC8"/>
    <w:rsid w:val="007872C3"/>
    <w:rsid w:val="00790658"/>
    <w:rsid w:val="00791D75"/>
    <w:rsid w:val="00792807"/>
    <w:rsid w:val="00794741"/>
    <w:rsid w:val="00794D52"/>
    <w:rsid w:val="00796012"/>
    <w:rsid w:val="007960B1"/>
    <w:rsid w:val="007A02F1"/>
    <w:rsid w:val="007A1095"/>
    <w:rsid w:val="007A23EC"/>
    <w:rsid w:val="007A3FDC"/>
    <w:rsid w:val="007A42BD"/>
    <w:rsid w:val="007A45BD"/>
    <w:rsid w:val="007A49B1"/>
    <w:rsid w:val="007A49E0"/>
    <w:rsid w:val="007A5656"/>
    <w:rsid w:val="007A5DE3"/>
    <w:rsid w:val="007A6A2A"/>
    <w:rsid w:val="007A7228"/>
    <w:rsid w:val="007A7641"/>
    <w:rsid w:val="007A7DF7"/>
    <w:rsid w:val="007B04D4"/>
    <w:rsid w:val="007B0C1D"/>
    <w:rsid w:val="007B2DB6"/>
    <w:rsid w:val="007B3F86"/>
    <w:rsid w:val="007B4A1F"/>
    <w:rsid w:val="007B4B01"/>
    <w:rsid w:val="007B5C1A"/>
    <w:rsid w:val="007B5D0D"/>
    <w:rsid w:val="007B661B"/>
    <w:rsid w:val="007B6E54"/>
    <w:rsid w:val="007B762D"/>
    <w:rsid w:val="007B7678"/>
    <w:rsid w:val="007B7D00"/>
    <w:rsid w:val="007C1ACD"/>
    <w:rsid w:val="007C36D8"/>
    <w:rsid w:val="007C5010"/>
    <w:rsid w:val="007C53AF"/>
    <w:rsid w:val="007C6938"/>
    <w:rsid w:val="007C7DC6"/>
    <w:rsid w:val="007C7FC0"/>
    <w:rsid w:val="007D2155"/>
    <w:rsid w:val="007D2E88"/>
    <w:rsid w:val="007D431C"/>
    <w:rsid w:val="007D4C35"/>
    <w:rsid w:val="007D4F8C"/>
    <w:rsid w:val="007D61DE"/>
    <w:rsid w:val="007D64A9"/>
    <w:rsid w:val="007D67E3"/>
    <w:rsid w:val="007D6DA7"/>
    <w:rsid w:val="007E02FF"/>
    <w:rsid w:val="007E0450"/>
    <w:rsid w:val="007E0B46"/>
    <w:rsid w:val="007E10A8"/>
    <w:rsid w:val="007E15F4"/>
    <w:rsid w:val="007E20FF"/>
    <w:rsid w:val="007E2745"/>
    <w:rsid w:val="007E4119"/>
    <w:rsid w:val="007E4CF6"/>
    <w:rsid w:val="007E50C8"/>
    <w:rsid w:val="007E5F38"/>
    <w:rsid w:val="007E6123"/>
    <w:rsid w:val="007E7D10"/>
    <w:rsid w:val="007F0576"/>
    <w:rsid w:val="007F2450"/>
    <w:rsid w:val="007F2472"/>
    <w:rsid w:val="007F33D9"/>
    <w:rsid w:val="007F70A8"/>
    <w:rsid w:val="007F7942"/>
    <w:rsid w:val="008005DD"/>
    <w:rsid w:val="00800CD9"/>
    <w:rsid w:val="00801633"/>
    <w:rsid w:val="00801C12"/>
    <w:rsid w:val="008020A7"/>
    <w:rsid w:val="008022D1"/>
    <w:rsid w:val="0080340B"/>
    <w:rsid w:val="008034E6"/>
    <w:rsid w:val="00805DED"/>
    <w:rsid w:val="008064A5"/>
    <w:rsid w:val="00810537"/>
    <w:rsid w:val="00810C24"/>
    <w:rsid w:val="00811BA4"/>
    <w:rsid w:val="0081290E"/>
    <w:rsid w:val="00813326"/>
    <w:rsid w:val="008142D9"/>
    <w:rsid w:val="00816033"/>
    <w:rsid w:val="00820110"/>
    <w:rsid w:val="008216AD"/>
    <w:rsid w:val="00823112"/>
    <w:rsid w:val="00825B4C"/>
    <w:rsid w:val="00826B73"/>
    <w:rsid w:val="0083009A"/>
    <w:rsid w:val="008313EA"/>
    <w:rsid w:val="00832BA4"/>
    <w:rsid w:val="00834152"/>
    <w:rsid w:val="008353A4"/>
    <w:rsid w:val="008361E3"/>
    <w:rsid w:val="00836C49"/>
    <w:rsid w:val="0083796F"/>
    <w:rsid w:val="00837C32"/>
    <w:rsid w:val="00840A72"/>
    <w:rsid w:val="008416AB"/>
    <w:rsid w:val="00841F53"/>
    <w:rsid w:val="00842A75"/>
    <w:rsid w:val="00843276"/>
    <w:rsid w:val="00843B67"/>
    <w:rsid w:val="008443F5"/>
    <w:rsid w:val="0084501D"/>
    <w:rsid w:val="0084538B"/>
    <w:rsid w:val="00845629"/>
    <w:rsid w:val="00846888"/>
    <w:rsid w:val="0084690F"/>
    <w:rsid w:val="00846970"/>
    <w:rsid w:val="008478FA"/>
    <w:rsid w:val="008511C3"/>
    <w:rsid w:val="008535F0"/>
    <w:rsid w:val="0085433A"/>
    <w:rsid w:val="008549F1"/>
    <w:rsid w:val="008551C3"/>
    <w:rsid w:val="008558B4"/>
    <w:rsid w:val="008558E8"/>
    <w:rsid w:val="00856B1A"/>
    <w:rsid w:val="00857C71"/>
    <w:rsid w:val="008604AA"/>
    <w:rsid w:val="0086074E"/>
    <w:rsid w:val="00861CF9"/>
    <w:rsid w:val="00862AEC"/>
    <w:rsid w:val="0086399F"/>
    <w:rsid w:val="00863BF8"/>
    <w:rsid w:val="008641EE"/>
    <w:rsid w:val="00866F4E"/>
    <w:rsid w:val="00867C63"/>
    <w:rsid w:val="00867FA9"/>
    <w:rsid w:val="00870102"/>
    <w:rsid w:val="00871BF7"/>
    <w:rsid w:val="008723D2"/>
    <w:rsid w:val="0087262D"/>
    <w:rsid w:val="008738A4"/>
    <w:rsid w:val="00875100"/>
    <w:rsid w:val="00877BF9"/>
    <w:rsid w:val="008811DC"/>
    <w:rsid w:val="00891654"/>
    <w:rsid w:val="0089386F"/>
    <w:rsid w:val="00893D2B"/>
    <w:rsid w:val="008967C2"/>
    <w:rsid w:val="00896ECB"/>
    <w:rsid w:val="00897E9E"/>
    <w:rsid w:val="008A07F2"/>
    <w:rsid w:val="008A1983"/>
    <w:rsid w:val="008A214D"/>
    <w:rsid w:val="008A4056"/>
    <w:rsid w:val="008A4B58"/>
    <w:rsid w:val="008A4C4B"/>
    <w:rsid w:val="008A52CF"/>
    <w:rsid w:val="008A5B3F"/>
    <w:rsid w:val="008A5DDC"/>
    <w:rsid w:val="008A60CD"/>
    <w:rsid w:val="008A72FA"/>
    <w:rsid w:val="008A7C79"/>
    <w:rsid w:val="008B1DA2"/>
    <w:rsid w:val="008B3191"/>
    <w:rsid w:val="008B4A0B"/>
    <w:rsid w:val="008B7887"/>
    <w:rsid w:val="008C0155"/>
    <w:rsid w:val="008C2938"/>
    <w:rsid w:val="008C2ADD"/>
    <w:rsid w:val="008C4D50"/>
    <w:rsid w:val="008C5422"/>
    <w:rsid w:val="008C741E"/>
    <w:rsid w:val="008C75F7"/>
    <w:rsid w:val="008C76A0"/>
    <w:rsid w:val="008C7D43"/>
    <w:rsid w:val="008C7D68"/>
    <w:rsid w:val="008D0FE2"/>
    <w:rsid w:val="008D12BB"/>
    <w:rsid w:val="008D16F0"/>
    <w:rsid w:val="008D26FB"/>
    <w:rsid w:val="008D405E"/>
    <w:rsid w:val="008D49E9"/>
    <w:rsid w:val="008E0764"/>
    <w:rsid w:val="008E49FF"/>
    <w:rsid w:val="008E5891"/>
    <w:rsid w:val="008E68F3"/>
    <w:rsid w:val="008E6B64"/>
    <w:rsid w:val="008E6FCF"/>
    <w:rsid w:val="008E7995"/>
    <w:rsid w:val="008F0562"/>
    <w:rsid w:val="008F0A74"/>
    <w:rsid w:val="008F27F9"/>
    <w:rsid w:val="008F4A08"/>
    <w:rsid w:val="008F5031"/>
    <w:rsid w:val="008F6626"/>
    <w:rsid w:val="008F6B44"/>
    <w:rsid w:val="008F7EBF"/>
    <w:rsid w:val="0090034F"/>
    <w:rsid w:val="00900C07"/>
    <w:rsid w:val="0090185B"/>
    <w:rsid w:val="00901C80"/>
    <w:rsid w:val="00902C0B"/>
    <w:rsid w:val="00902D9F"/>
    <w:rsid w:val="0090485D"/>
    <w:rsid w:val="00906480"/>
    <w:rsid w:val="00906A0B"/>
    <w:rsid w:val="00907965"/>
    <w:rsid w:val="009100BF"/>
    <w:rsid w:val="0091258E"/>
    <w:rsid w:val="00914AF8"/>
    <w:rsid w:val="00914B30"/>
    <w:rsid w:val="0091548C"/>
    <w:rsid w:val="00915DAC"/>
    <w:rsid w:val="00916139"/>
    <w:rsid w:val="009217B1"/>
    <w:rsid w:val="00921DE8"/>
    <w:rsid w:val="0092233E"/>
    <w:rsid w:val="009225C0"/>
    <w:rsid w:val="00924797"/>
    <w:rsid w:val="0092499A"/>
    <w:rsid w:val="00925663"/>
    <w:rsid w:val="00925717"/>
    <w:rsid w:val="00925814"/>
    <w:rsid w:val="009270AC"/>
    <w:rsid w:val="00931875"/>
    <w:rsid w:val="0093226C"/>
    <w:rsid w:val="00935842"/>
    <w:rsid w:val="00937512"/>
    <w:rsid w:val="00937FE8"/>
    <w:rsid w:val="00941711"/>
    <w:rsid w:val="009428FB"/>
    <w:rsid w:val="009436B5"/>
    <w:rsid w:val="00943B24"/>
    <w:rsid w:val="00944641"/>
    <w:rsid w:val="0094759C"/>
    <w:rsid w:val="0095039A"/>
    <w:rsid w:val="00950E9B"/>
    <w:rsid w:val="0095146A"/>
    <w:rsid w:val="009516E5"/>
    <w:rsid w:val="00951819"/>
    <w:rsid w:val="00951B72"/>
    <w:rsid w:val="00952011"/>
    <w:rsid w:val="009524A6"/>
    <w:rsid w:val="0095276B"/>
    <w:rsid w:val="00952ADB"/>
    <w:rsid w:val="0095351D"/>
    <w:rsid w:val="00953979"/>
    <w:rsid w:val="00954FB2"/>
    <w:rsid w:val="0095758B"/>
    <w:rsid w:val="00960296"/>
    <w:rsid w:val="00960B82"/>
    <w:rsid w:val="009612FF"/>
    <w:rsid w:val="00961FEC"/>
    <w:rsid w:val="0096452C"/>
    <w:rsid w:val="0096511B"/>
    <w:rsid w:val="0096593B"/>
    <w:rsid w:val="00966162"/>
    <w:rsid w:val="00967864"/>
    <w:rsid w:val="009700E3"/>
    <w:rsid w:val="00970D81"/>
    <w:rsid w:val="009735AA"/>
    <w:rsid w:val="00973873"/>
    <w:rsid w:val="00974553"/>
    <w:rsid w:val="00975245"/>
    <w:rsid w:val="00975A2A"/>
    <w:rsid w:val="00977971"/>
    <w:rsid w:val="00977B82"/>
    <w:rsid w:val="009841E4"/>
    <w:rsid w:val="00984322"/>
    <w:rsid w:val="00984793"/>
    <w:rsid w:val="0099009B"/>
    <w:rsid w:val="0099054C"/>
    <w:rsid w:val="00992497"/>
    <w:rsid w:val="00993960"/>
    <w:rsid w:val="009943BA"/>
    <w:rsid w:val="00996086"/>
    <w:rsid w:val="009967EA"/>
    <w:rsid w:val="009A0EDB"/>
    <w:rsid w:val="009A1E17"/>
    <w:rsid w:val="009A22C9"/>
    <w:rsid w:val="009A342A"/>
    <w:rsid w:val="009A370D"/>
    <w:rsid w:val="009A47E1"/>
    <w:rsid w:val="009A49E2"/>
    <w:rsid w:val="009A72EC"/>
    <w:rsid w:val="009B0409"/>
    <w:rsid w:val="009B096F"/>
    <w:rsid w:val="009B11BE"/>
    <w:rsid w:val="009B1BDD"/>
    <w:rsid w:val="009B2BBB"/>
    <w:rsid w:val="009B2E98"/>
    <w:rsid w:val="009B7D96"/>
    <w:rsid w:val="009C0269"/>
    <w:rsid w:val="009C0B82"/>
    <w:rsid w:val="009C0CBF"/>
    <w:rsid w:val="009C1815"/>
    <w:rsid w:val="009C2FD3"/>
    <w:rsid w:val="009C311B"/>
    <w:rsid w:val="009C4553"/>
    <w:rsid w:val="009C48E0"/>
    <w:rsid w:val="009C4CD0"/>
    <w:rsid w:val="009C7A3C"/>
    <w:rsid w:val="009C7EB3"/>
    <w:rsid w:val="009D0BDA"/>
    <w:rsid w:val="009D1478"/>
    <w:rsid w:val="009D1BD3"/>
    <w:rsid w:val="009D2748"/>
    <w:rsid w:val="009D331E"/>
    <w:rsid w:val="009D3C2E"/>
    <w:rsid w:val="009D3F9E"/>
    <w:rsid w:val="009D44F1"/>
    <w:rsid w:val="009D6A3C"/>
    <w:rsid w:val="009D6E62"/>
    <w:rsid w:val="009D72C8"/>
    <w:rsid w:val="009E0A4E"/>
    <w:rsid w:val="009E1F56"/>
    <w:rsid w:val="009E4888"/>
    <w:rsid w:val="009E5BFE"/>
    <w:rsid w:val="009E5D08"/>
    <w:rsid w:val="009E5FCF"/>
    <w:rsid w:val="009E63D2"/>
    <w:rsid w:val="009E6BB6"/>
    <w:rsid w:val="009F0584"/>
    <w:rsid w:val="009F13C5"/>
    <w:rsid w:val="009F1563"/>
    <w:rsid w:val="009F316B"/>
    <w:rsid w:val="009F3C8C"/>
    <w:rsid w:val="009F50F6"/>
    <w:rsid w:val="00A00607"/>
    <w:rsid w:val="00A0132A"/>
    <w:rsid w:val="00A0275B"/>
    <w:rsid w:val="00A029F9"/>
    <w:rsid w:val="00A03243"/>
    <w:rsid w:val="00A04B0C"/>
    <w:rsid w:val="00A074B9"/>
    <w:rsid w:val="00A0770B"/>
    <w:rsid w:val="00A07A4D"/>
    <w:rsid w:val="00A10979"/>
    <w:rsid w:val="00A1253F"/>
    <w:rsid w:val="00A13C27"/>
    <w:rsid w:val="00A13CFC"/>
    <w:rsid w:val="00A15220"/>
    <w:rsid w:val="00A15AE3"/>
    <w:rsid w:val="00A15B7D"/>
    <w:rsid w:val="00A17509"/>
    <w:rsid w:val="00A20FF4"/>
    <w:rsid w:val="00A21220"/>
    <w:rsid w:val="00A21578"/>
    <w:rsid w:val="00A2176F"/>
    <w:rsid w:val="00A21BB4"/>
    <w:rsid w:val="00A22526"/>
    <w:rsid w:val="00A2351D"/>
    <w:rsid w:val="00A23EB4"/>
    <w:rsid w:val="00A27309"/>
    <w:rsid w:val="00A302E1"/>
    <w:rsid w:val="00A30E22"/>
    <w:rsid w:val="00A31A26"/>
    <w:rsid w:val="00A31B9C"/>
    <w:rsid w:val="00A32383"/>
    <w:rsid w:val="00A32B9A"/>
    <w:rsid w:val="00A33454"/>
    <w:rsid w:val="00A339D5"/>
    <w:rsid w:val="00A34F2C"/>
    <w:rsid w:val="00A36092"/>
    <w:rsid w:val="00A37C9C"/>
    <w:rsid w:val="00A41AC8"/>
    <w:rsid w:val="00A41F70"/>
    <w:rsid w:val="00A42413"/>
    <w:rsid w:val="00A432F3"/>
    <w:rsid w:val="00A448A7"/>
    <w:rsid w:val="00A44F6C"/>
    <w:rsid w:val="00A45C3B"/>
    <w:rsid w:val="00A464D3"/>
    <w:rsid w:val="00A4749E"/>
    <w:rsid w:val="00A479A3"/>
    <w:rsid w:val="00A53D4A"/>
    <w:rsid w:val="00A543AD"/>
    <w:rsid w:val="00A54F98"/>
    <w:rsid w:val="00A55411"/>
    <w:rsid w:val="00A56D8D"/>
    <w:rsid w:val="00A56F4C"/>
    <w:rsid w:val="00A5702A"/>
    <w:rsid w:val="00A61419"/>
    <w:rsid w:val="00A6263B"/>
    <w:rsid w:val="00A6625B"/>
    <w:rsid w:val="00A6628D"/>
    <w:rsid w:val="00A66543"/>
    <w:rsid w:val="00A676F0"/>
    <w:rsid w:val="00A67CF0"/>
    <w:rsid w:val="00A71821"/>
    <w:rsid w:val="00A71AED"/>
    <w:rsid w:val="00A72A2A"/>
    <w:rsid w:val="00A73F51"/>
    <w:rsid w:val="00A75450"/>
    <w:rsid w:val="00A75B92"/>
    <w:rsid w:val="00A76392"/>
    <w:rsid w:val="00A80561"/>
    <w:rsid w:val="00A81640"/>
    <w:rsid w:val="00A81C41"/>
    <w:rsid w:val="00A82AA4"/>
    <w:rsid w:val="00A85151"/>
    <w:rsid w:val="00A862C9"/>
    <w:rsid w:val="00A86964"/>
    <w:rsid w:val="00A907E3"/>
    <w:rsid w:val="00A914DD"/>
    <w:rsid w:val="00A9179F"/>
    <w:rsid w:val="00A91E01"/>
    <w:rsid w:val="00A92A99"/>
    <w:rsid w:val="00A92AE6"/>
    <w:rsid w:val="00A93296"/>
    <w:rsid w:val="00A957F5"/>
    <w:rsid w:val="00A95D84"/>
    <w:rsid w:val="00A9679A"/>
    <w:rsid w:val="00A968F1"/>
    <w:rsid w:val="00A97446"/>
    <w:rsid w:val="00AA01CC"/>
    <w:rsid w:val="00AA024E"/>
    <w:rsid w:val="00AA277F"/>
    <w:rsid w:val="00AA2783"/>
    <w:rsid w:val="00AA42EC"/>
    <w:rsid w:val="00AB102B"/>
    <w:rsid w:val="00AB2578"/>
    <w:rsid w:val="00AB352E"/>
    <w:rsid w:val="00AB464C"/>
    <w:rsid w:val="00AC0408"/>
    <w:rsid w:val="00AC08D8"/>
    <w:rsid w:val="00AC0DE8"/>
    <w:rsid w:val="00AC265B"/>
    <w:rsid w:val="00AC2A09"/>
    <w:rsid w:val="00AC51FB"/>
    <w:rsid w:val="00AC566B"/>
    <w:rsid w:val="00AC6325"/>
    <w:rsid w:val="00AC6E6F"/>
    <w:rsid w:val="00AC73BE"/>
    <w:rsid w:val="00AC77FE"/>
    <w:rsid w:val="00AD0AB6"/>
    <w:rsid w:val="00AD1076"/>
    <w:rsid w:val="00AD139D"/>
    <w:rsid w:val="00AD154C"/>
    <w:rsid w:val="00AD4DAB"/>
    <w:rsid w:val="00AD6EE4"/>
    <w:rsid w:val="00AE02D8"/>
    <w:rsid w:val="00AE0EA9"/>
    <w:rsid w:val="00AE3AF7"/>
    <w:rsid w:val="00AE4F83"/>
    <w:rsid w:val="00AE563B"/>
    <w:rsid w:val="00AE674C"/>
    <w:rsid w:val="00AE7976"/>
    <w:rsid w:val="00AF0582"/>
    <w:rsid w:val="00AF0A61"/>
    <w:rsid w:val="00AF0B1E"/>
    <w:rsid w:val="00AF14F8"/>
    <w:rsid w:val="00AF291A"/>
    <w:rsid w:val="00AF349C"/>
    <w:rsid w:val="00AF6A42"/>
    <w:rsid w:val="00AF70C6"/>
    <w:rsid w:val="00B003EA"/>
    <w:rsid w:val="00B00A31"/>
    <w:rsid w:val="00B00AB0"/>
    <w:rsid w:val="00B011A7"/>
    <w:rsid w:val="00B028E4"/>
    <w:rsid w:val="00B02902"/>
    <w:rsid w:val="00B03368"/>
    <w:rsid w:val="00B03492"/>
    <w:rsid w:val="00B0530C"/>
    <w:rsid w:val="00B0666E"/>
    <w:rsid w:val="00B12E09"/>
    <w:rsid w:val="00B130C5"/>
    <w:rsid w:val="00B1531B"/>
    <w:rsid w:val="00B15FAD"/>
    <w:rsid w:val="00B16BCC"/>
    <w:rsid w:val="00B213E6"/>
    <w:rsid w:val="00B23159"/>
    <w:rsid w:val="00B24C38"/>
    <w:rsid w:val="00B26620"/>
    <w:rsid w:val="00B26F2D"/>
    <w:rsid w:val="00B2770D"/>
    <w:rsid w:val="00B30108"/>
    <w:rsid w:val="00B30285"/>
    <w:rsid w:val="00B32729"/>
    <w:rsid w:val="00B33D56"/>
    <w:rsid w:val="00B3479D"/>
    <w:rsid w:val="00B3575A"/>
    <w:rsid w:val="00B36805"/>
    <w:rsid w:val="00B371B3"/>
    <w:rsid w:val="00B408F0"/>
    <w:rsid w:val="00B41D7C"/>
    <w:rsid w:val="00B42014"/>
    <w:rsid w:val="00B44F04"/>
    <w:rsid w:val="00B44FA3"/>
    <w:rsid w:val="00B526FC"/>
    <w:rsid w:val="00B527A5"/>
    <w:rsid w:val="00B56726"/>
    <w:rsid w:val="00B56C5B"/>
    <w:rsid w:val="00B600BE"/>
    <w:rsid w:val="00B60DC5"/>
    <w:rsid w:val="00B61878"/>
    <w:rsid w:val="00B61E40"/>
    <w:rsid w:val="00B620ED"/>
    <w:rsid w:val="00B62B7C"/>
    <w:rsid w:val="00B62FA3"/>
    <w:rsid w:val="00B64549"/>
    <w:rsid w:val="00B65EBD"/>
    <w:rsid w:val="00B65F95"/>
    <w:rsid w:val="00B674C4"/>
    <w:rsid w:val="00B67FC6"/>
    <w:rsid w:val="00B7250B"/>
    <w:rsid w:val="00B72C0F"/>
    <w:rsid w:val="00B73142"/>
    <w:rsid w:val="00B73747"/>
    <w:rsid w:val="00B73A31"/>
    <w:rsid w:val="00B74777"/>
    <w:rsid w:val="00B76409"/>
    <w:rsid w:val="00B7673C"/>
    <w:rsid w:val="00B767A7"/>
    <w:rsid w:val="00B77316"/>
    <w:rsid w:val="00B774E0"/>
    <w:rsid w:val="00B77C12"/>
    <w:rsid w:val="00B806E3"/>
    <w:rsid w:val="00B80A49"/>
    <w:rsid w:val="00B81126"/>
    <w:rsid w:val="00B81CE6"/>
    <w:rsid w:val="00B8576D"/>
    <w:rsid w:val="00B92B95"/>
    <w:rsid w:val="00B93EF1"/>
    <w:rsid w:val="00B94618"/>
    <w:rsid w:val="00B97A40"/>
    <w:rsid w:val="00BA016A"/>
    <w:rsid w:val="00BA3A70"/>
    <w:rsid w:val="00BA437B"/>
    <w:rsid w:val="00BA552F"/>
    <w:rsid w:val="00BA5E1D"/>
    <w:rsid w:val="00BB0BF4"/>
    <w:rsid w:val="00BB150E"/>
    <w:rsid w:val="00BB17C7"/>
    <w:rsid w:val="00BB232C"/>
    <w:rsid w:val="00BB2653"/>
    <w:rsid w:val="00BB2F63"/>
    <w:rsid w:val="00BB4F39"/>
    <w:rsid w:val="00BB51E3"/>
    <w:rsid w:val="00BB67BE"/>
    <w:rsid w:val="00BB6BC6"/>
    <w:rsid w:val="00BB70F3"/>
    <w:rsid w:val="00BB798B"/>
    <w:rsid w:val="00BC0039"/>
    <w:rsid w:val="00BC1309"/>
    <w:rsid w:val="00BC17C5"/>
    <w:rsid w:val="00BC1A05"/>
    <w:rsid w:val="00BC43C8"/>
    <w:rsid w:val="00BC446F"/>
    <w:rsid w:val="00BC4A0F"/>
    <w:rsid w:val="00BC5438"/>
    <w:rsid w:val="00BC6858"/>
    <w:rsid w:val="00BC68B4"/>
    <w:rsid w:val="00BC6E5F"/>
    <w:rsid w:val="00BC784A"/>
    <w:rsid w:val="00BD0628"/>
    <w:rsid w:val="00BD204D"/>
    <w:rsid w:val="00BD36EE"/>
    <w:rsid w:val="00BD57D2"/>
    <w:rsid w:val="00BD584F"/>
    <w:rsid w:val="00BD5AE9"/>
    <w:rsid w:val="00BD6CF6"/>
    <w:rsid w:val="00BE07F4"/>
    <w:rsid w:val="00BE099F"/>
    <w:rsid w:val="00BE1444"/>
    <w:rsid w:val="00BE276F"/>
    <w:rsid w:val="00BE3D55"/>
    <w:rsid w:val="00BE4FD3"/>
    <w:rsid w:val="00BE5042"/>
    <w:rsid w:val="00BE556D"/>
    <w:rsid w:val="00BE7859"/>
    <w:rsid w:val="00BF1624"/>
    <w:rsid w:val="00BF17AB"/>
    <w:rsid w:val="00BF17FE"/>
    <w:rsid w:val="00BF2613"/>
    <w:rsid w:val="00BF3ADD"/>
    <w:rsid w:val="00BF5C8E"/>
    <w:rsid w:val="00C02791"/>
    <w:rsid w:val="00C02D57"/>
    <w:rsid w:val="00C03D16"/>
    <w:rsid w:val="00C05E1E"/>
    <w:rsid w:val="00C0744E"/>
    <w:rsid w:val="00C10961"/>
    <w:rsid w:val="00C10ECF"/>
    <w:rsid w:val="00C119E3"/>
    <w:rsid w:val="00C131BC"/>
    <w:rsid w:val="00C13B6F"/>
    <w:rsid w:val="00C14D96"/>
    <w:rsid w:val="00C158E2"/>
    <w:rsid w:val="00C159D3"/>
    <w:rsid w:val="00C2168C"/>
    <w:rsid w:val="00C21B5F"/>
    <w:rsid w:val="00C2316D"/>
    <w:rsid w:val="00C27C5D"/>
    <w:rsid w:val="00C324EF"/>
    <w:rsid w:val="00C32EB8"/>
    <w:rsid w:val="00C33CA9"/>
    <w:rsid w:val="00C34E2C"/>
    <w:rsid w:val="00C35A87"/>
    <w:rsid w:val="00C36945"/>
    <w:rsid w:val="00C36D3B"/>
    <w:rsid w:val="00C37124"/>
    <w:rsid w:val="00C37263"/>
    <w:rsid w:val="00C372F0"/>
    <w:rsid w:val="00C3798B"/>
    <w:rsid w:val="00C40B40"/>
    <w:rsid w:val="00C42B4A"/>
    <w:rsid w:val="00C4337A"/>
    <w:rsid w:val="00C43621"/>
    <w:rsid w:val="00C43EE5"/>
    <w:rsid w:val="00C5025B"/>
    <w:rsid w:val="00C50404"/>
    <w:rsid w:val="00C5477C"/>
    <w:rsid w:val="00C551F7"/>
    <w:rsid w:val="00C5619F"/>
    <w:rsid w:val="00C565BC"/>
    <w:rsid w:val="00C62073"/>
    <w:rsid w:val="00C62E93"/>
    <w:rsid w:val="00C63071"/>
    <w:rsid w:val="00C63298"/>
    <w:rsid w:val="00C63808"/>
    <w:rsid w:val="00C63C57"/>
    <w:rsid w:val="00C64695"/>
    <w:rsid w:val="00C656B4"/>
    <w:rsid w:val="00C66061"/>
    <w:rsid w:val="00C6648B"/>
    <w:rsid w:val="00C66D78"/>
    <w:rsid w:val="00C66E74"/>
    <w:rsid w:val="00C70E9D"/>
    <w:rsid w:val="00C72B3A"/>
    <w:rsid w:val="00C74D6C"/>
    <w:rsid w:val="00C75835"/>
    <w:rsid w:val="00C7609F"/>
    <w:rsid w:val="00C802B6"/>
    <w:rsid w:val="00C8152E"/>
    <w:rsid w:val="00C82E98"/>
    <w:rsid w:val="00C83B58"/>
    <w:rsid w:val="00C859A4"/>
    <w:rsid w:val="00C875BD"/>
    <w:rsid w:val="00C87CBF"/>
    <w:rsid w:val="00C919E5"/>
    <w:rsid w:val="00C91D39"/>
    <w:rsid w:val="00C92463"/>
    <w:rsid w:val="00C9251B"/>
    <w:rsid w:val="00C946B2"/>
    <w:rsid w:val="00C950CE"/>
    <w:rsid w:val="00C9572E"/>
    <w:rsid w:val="00CA08BA"/>
    <w:rsid w:val="00CA2799"/>
    <w:rsid w:val="00CA323B"/>
    <w:rsid w:val="00CA5D2D"/>
    <w:rsid w:val="00CA6EF7"/>
    <w:rsid w:val="00CA709A"/>
    <w:rsid w:val="00CA7CB2"/>
    <w:rsid w:val="00CA7E3B"/>
    <w:rsid w:val="00CB139C"/>
    <w:rsid w:val="00CB2602"/>
    <w:rsid w:val="00CB71A8"/>
    <w:rsid w:val="00CB7343"/>
    <w:rsid w:val="00CB79E1"/>
    <w:rsid w:val="00CC01E4"/>
    <w:rsid w:val="00CC032D"/>
    <w:rsid w:val="00CC11C3"/>
    <w:rsid w:val="00CC272A"/>
    <w:rsid w:val="00CC3649"/>
    <w:rsid w:val="00CC3C04"/>
    <w:rsid w:val="00CC427A"/>
    <w:rsid w:val="00CC4E86"/>
    <w:rsid w:val="00CC55CD"/>
    <w:rsid w:val="00CC6729"/>
    <w:rsid w:val="00CC69CF"/>
    <w:rsid w:val="00CC7119"/>
    <w:rsid w:val="00CD001A"/>
    <w:rsid w:val="00CD0DE8"/>
    <w:rsid w:val="00CD2ADD"/>
    <w:rsid w:val="00CD3354"/>
    <w:rsid w:val="00CD3526"/>
    <w:rsid w:val="00CD424F"/>
    <w:rsid w:val="00CD44C9"/>
    <w:rsid w:val="00CD52CA"/>
    <w:rsid w:val="00CD61FC"/>
    <w:rsid w:val="00CD6403"/>
    <w:rsid w:val="00CD6D69"/>
    <w:rsid w:val="00CD71F1"/>
    <w:rsid w:val="00CE0713"/>
    <w:rsid w:val="00CE0796"/>
    <w:rsid w:val="00CE0ACA"/>
    <w:rsid w:val="00CE2188"/>
    <w:rsid w:val="00CE3F8B"/>
    <w:rsid w:val="00CE592F"/>
    <w:rsid w:val="00CE7EF6"/>
    <w:rsid w:val="00CF0B8A"/>
    <w:rsid w:val="00CF2475"/>
    <w:rsid w:val="00CF2ECA"/>
    <w:rsid w:val="00CF5DA6"/>
    <w:rsid w:val="00D00863"/>
    <w:rsid w:val="00D00A03"/>
    <w:rsid w:val="00D01108"/>
    <w:rsid w:val="00D01149"/>
    <w:rsid w:val="00D01193"/>
    <w:rsid w:val="00D02108"/>
    <w:rsid w:val="00D0252F"/>
    <w:rsid w:val="00D033A4"/>
    <w:rsid w:val="00D03D3F"/>
    <w:rsid w:val="00D0409A"/>
    <w:rsid w:val="00D05C25"/>
    <w:rsid w:val="00D06E31"/>
    <w:rsid w:val="00D118E0"/>
    <w:rsid w:val="00D12301"/>
    <w:rsid w:val="00D13D4E"/>
    <w:rsid w:val="00D154A1"/>
    <w:rsid w:val="00D15934"/>
    <w:rsid w:val="00D15BAD"/>
    <w:rsid w:val="00D15C49"/>
    <w:rsid w:val="00D1618C"/>
    <w:rsid w:val="00D206AB"/>
    <w:rsid w:val="00D206C5"/>
    <w:rsid w:val="00D20A94"/>
    <w:rsid w:val="00D2391A"/>
    <w:rsid w:val="00D25C86"/>
    <w:rsid w:val="00D26F3B"/>
    <w:rsid w:val="00D27417"/>
    <w:rsid w:val="00D308C3"/>
    <w:rsid w:val="00D30E72"/>
    <w:rsid w:val="00D31ED6"/>
    <w:rsid w:val="00D32068"/>
    <w:rsid w:val="00D32FFA"/>
    <w:rsid w:val="00D36F1F"/>
    <w:rsid w:val="00D379BA"/>
    <w:rsid w:val="00D400D7"/>
    <w:rsid w:val="00D4164A"/>
    <w:rsid w:val="00D416FD"/>
    <w:rsid w:val="00D42465"/>
    <w:rsid w:val="00D42B97"/>
    <w:rsid w:val="00D445C7"/>
    <w:rsid w:val="00D452F2"/>
    <w:rsid w:val="00D45A2D"/>
    <w:rsid w:val="00D45FC9"/>
    <w:rsid w:val="00D46316"/>
    <w:rsid w:val="00D503D5"/>
    <w:rsid w:val="00D518C3"/>
    <w:rsid w:val="00D51FEC"/>
    <w:rsid w:val="00D52DAF"/>
    <w:rsid w:val="00D5419E"/>
    <w:rsid w:val="00D543BF"/>
    <w:rsid w:val="00D543C3"/>
    <w:rsid w:val="00D5536C"/>
    <w:rsid w:val="00D5573C"/>
    <w:rsid w:val="00D55902"/>
    <w:rsid w:val="00D5608C"/>
    <w:rsid w:val="00D56126"/>
    <w:rsid w:val="00D60521"/>
    <w:rsid w:val="00D60ECC"/>
    <w:rsid w:val="00D62980"/>
    <w:rsid w:val="00D63A41"/>
    <w:rsid w:val="00D63A91"/>
    <w:rsid w:val="00D65A1B"/>
    <w:rsid w:val="00D67E87"/>
    <w:rsid w:val="00D71F18"/>
    <w:rsid w:val="00D72D60"/>
    <w:rsid w:val="00D739DA"/>
    <w:rsid w:val="00D74851"/>
    <w:rsid w:val="00D75437"/>
    <w:rsid w:val="00D75A62"/>
    <w:rsid w:val="00D75DE6"/>
    <w:rsid w:val="00D76CD2"/>
    <w:rsid w:val="00D7720F"/>
    <w:rsid w:val="00D77310"/>
    <w:rsid w:val="00D77369"/>
    <w:rsid w:val="00D827C2"/>
    <w:rsid w:val="00D827E8"/>
    <w:rsid w:val="00D84CC5"/>
    <w:rsid w:val="00D853E1"/>
    <w:rsid w:val="00D86EAB"/>
    <w:rsid w:val="00D91C4C"/>
    <w:rsid w:val="00D92E8B"/>
    <w:rsid w:val="00D95411"/>
    <w:rsid w:val="00D95B34"/>
    <w:rsid w:val="00D95DE0"/>
    <w:rsid w:val="00DA02D2"/>
    <w:rsid w:val="00DA058E"/>
    <w:rsid w:val="00DA2322"/>
    <w:rsid w:val="00DA2B27"/>
    <w:rsid w:val="00DA6AEF"/>
    <w:rsid w:val="00DA720D"/>
    <w:rsid w:val="00DA7B29"/>
    <w:rsid w:val="00DA7E18"/>
    <w:rsid w:val="00DB1F29"/>
    <w:rsid w:val="00DB2604"/>
    <w:rsid w:val="00DB4B2E"/>
    <w:rsid w:val="00DB562C"/>
    <w:rsid w:val="00DB5938"/>
    <w:rsid w:val="00DB6E4D"/>
    <w:rsid w:val="00DB7E61"/>
    <w:rsid w:val="00DC02F5"/>
    <w:rsid w:val="00DC0359"/>
    <w:rsid w:val="00DC14B2"/>
    <w:rsid w:val="00DC15CC"/>
    <w:rsid w:val="00DC168E"/>
    <w:rsid w:val="00DC5B74"/>
    <w:rsid w:val="00DC732D"/>
    <w:rsid w:val="00DC7AFB"/>
    <w:rsid w:val="00DD0674"/>
    <w:rsid w:val="00DD0A07"/>
    <w:rsid w:val="00DD137B"/>
    <w:rsid w:val="00DD17D0"/>
    <w:rsid w:val="00DD2337"/>
    <w:rsid w:val="00DD2CEF"/>
    <w:rsid w:val="00DD2F19"/>
    <w:rsid w:val="00DD4053"/>
    <w:rsid w:val="00DD46C8"/>
    <w:rsid w:val="00DD4BEB"/>
    <w:rsid w:val="00DD4D81"/>
    <w:rsid w:val="00DD6D03"/>
    <w:rsid w:val="00DD6DEE"/>
    <w:rsid w:val="00DD7AB3"/>
    <w:rsid w:val="00DE06E9"/>
    <w:rsid w:val="00DE1CB2"/>
    <w:rsid w:val="00DE23D7"/>
    <w:rsid w:val="00DE4282"/>
    <w:rsid w:val="00DE465F"/>
    <w:rsid w:val="00DE4BF7"/>
    <w:rsid w:val="00DE6D1B"/>
    <w:rsid w:val="00DE6E44"/>
    <w:rsid w:val="00DE737F"/>
    <w:rsid w:val="00DF02C0"/>
    <w:rsid w:val="00DF103E"/>
    <w:rsid w:val="00DF358E"/>
    <w:rsid w:val="00DF37CB"/>
    <w:rsid w:val="00DF4216"/>
    <w:rsid w:val="00DF4345"/>
    <w:rsid w:val="00DF4366"/>
    <w:rsid w:val="00DF4D36"/>
    <w:rsid w:val="00DF51BB"/>
    <w:rsid w:val="00DF5223"/>
    <w:rsid w:val="00DF53D8"/>
    <w:rsid w:val="00DF6B63"/>
    <w:rsid w:val="00E013ED"/>
    <w:rsid w:val="00E015CF"/>
    <w:rsid w:val="00E01930"/>
    <w:rsid w:val="00E01F28"/>
    <w:rsid w:val="00E02B92"/>
    <w:rsid w:val="00E038CC"/>
    <w:rsid w:val="00E04389"/>
    <w:rsid w:val="00E064B3"/>
    <w:rsid w:val="00E06C9F"/>
    <w:rsid w:val="00E073E3"/>
    <w:rsid w:val="00E0778E"/>
    <w:rsid w:val="00E10E98"/>
    <w:rsid w:val="00E1126D"/>
    <w:rsid w:val="00E113D6"/>
    <w:rsid w:val="00E11666"/>
    <w:rsid w:val="00E1278D"/>
    <w:rsid w:val="00E13326"/>
    <w:rsid w:val="00E14469"/>
    <w:rsid w:val="00E1446B"/>
    <w:rsid w:val="00E14BEA"/>
    <w:rsid w:val="00E168C5"/>
    <w:rsid w:val="00E22ADC"/>
    <w:rsid w:val="00E23B61"/>
    <w:rsid w:val="00E23F2A"/>
    <w:rsid w:val="00E24980"/>
    <w:rsid w:val="00E25098"/>
    <w:rsid w:val="00E25813"/>
    <w:rsid w:val="00E264CE"/>
    <w:rsid w:val="00E26DBD"/>
    <w:rsid w:val="00E270A4"/>
    <w:rsid w:val="00E27452"/>
    <w:rsid w:val="00E304E6"/>
    <w:rsid w:val="00E31AD5"/>
    <w:rsid w:val="00E33C5C"/>
    <w:rsid w:val="00E33FAA"/>
    <w:rsid w:val="00E354AC"/>
    <w:rsid w:val="00E36000"/>
    <w:rsid w:val="00E36C57"/>
    <w:rsid w:val="00E375CA"/>
    <w:rsid w:val="00E378DD"/>
    <w:rsid w:val="00E40867"/>
    <w:rsid w:val="00E41263"/>
    <w:rsid w:val="00E41A4A"/>
    <w:rsid w:val="00E42904"/>
    <w:rsid w:val="00E42996"/>
    <w:rsid w:val="00E43019"/>
    <w:rsid w:val="00E4603A"/>
    <w:rsid w:val="00E47E50"/>
    <w:rsid w:val="00E50237"/>
    <w:rsid w:val="00E514CE"/>
    <w:rsid w:val="00E514D9"/>
    <w:rsid w:val="00E528AF"/>
    <w:rsid w:val="00E540B9"/>
    <w:rsid w:val="00E5421E"/>
    <w:rsid w:val="00E55B8D"/>
    <w:rsid w:val="00E56412"/>
    <w:rsid w:val="00E5655F"/>
    <w:rsid w:val="00E56BD0"/>
    <w:rsid w:val="00E57299"/>
    <w:rsid w:val="00E60DF6"/>
    <w:rsid w:val="00E60FD9"/>
    <w:rsid w:val="00E6140E"/>
    <w:rsid w:val="00E61E38"/>
    <w:rsid w:val="00E621AD"/>
    <w:rsid w:val="00E63021"/>
    <w:rsid w:val="00E64A51"/>
    <w:rsid w:val="00E655C8"/>
    <w:rsid w:val="00E66045"/>
    <w:rsid w:val="00E676AF"/>
    <w:rsid w:val="00E7089B"/>
    <w:rsid w:val="00E724A2"/>
    <w:rsid w:val="00E7267A"/>
    <w:rsid w:val="00E72F31"/>
    <w:rsid w:val="00E72F81"/>
    <w:rsid w:val="00E731B7"/>
    <w:rsid w:val="00E758B4"/>
    <w:rsid w:val="00E763C9"/>
    <w:rsid w:val="00E803B4"/>
    <w:rsid w:val="00E81122"/>
    <w:rsid w:val="00E82092"/>
    <w:rsid w:val="00E82467"/>
    <w:rsid w:val="00E82F77"/>
    <w:rsid w:val="00E83773"/>
    <w:rsid w:val="00E84605"/>
    <w:rsid w:val="00E86401"/>
    <w:rsid w:val="00E86E71"/>
    <w:rsid w:val="00E91E90"/>
    <w:rsid w:val="00E9223A"/>
    <w:rsid w:val="00E92F00"/>
    <w:rsid w:val="00E93916"/>
    <w:rsid w:val="00E96A80"/>
    <w:rsid w:val="00E96E59"/>
    <w:rsid w:val="00E970B5"/>
    <w:rsid w:val="00E970ED"/>
    <w:rsid w:val="00E977ED"/>
    <w:rsid w:val="00EA0145"/>
    <w:rsid w:val="00EA28D6"/>
    <w:rsid w:val="00EA5B29"/>
    <w:rsid w:val="00EA6841"/>
    <w:rsid w:val="00EB08C4"/>
    <w:rsid w:val="00EB1074"/>
    <w:rsid w:val="00EB1573"/>
    <w:rsid w:val="00EB1CBA"/>
    <w:rsid w:val="00EB2416"/>
    <w:rsid w:val="00EB2A14"/>
    <w:rsid w:val="00EB4AEE"/>
    <w:rsid w:val="00EB4D76"/>
    <w:rsid w:val="00EB5D72"/>
    <w:rsid w:val="00EC0102"/>
    <w:rsid w:val="00EC097B"/>
    <w:rsid w:val="00EC26E1"/>
    <w:rsid w:val="00EC30A3"/>
    <w:rsid w:val="00EC563F"/>
    <w:rsid w:val="00EC77E6"/>
    <w:rsid w:val="00ED02CE"/>
    <w:rsid w:val="00ED07A5"/>
    <w:rsid w:val="00ED143B"/>
    <w:rsid w:val="00ED18E2"/>
    <w:rsid w:val="00ED4521"/>
    <w:rsid w:val="00ED5A29"/>
    <w:rsid w:val="00ED6585"/>
    <w:rsid w:val="00ED66CB"/>
    <w:rsid w:val="00ED71B3"/>
    <w:rsid w:val="00EE1A5D"/>
    <w:rsid w:val="00EE5972"/>
    <w:rsid w:val="00EE5A9B"/>
    <w:rsid w:val="00EE5FED"/>
    <w:rsid w:val="00EE6C3E"/>
    <w:rsid w:val="00EF0E56"/>
    <w:rsid w:val="00EF298F"/>
    <w:rsid w:val="00EF3399"/>
    <w:rsid w:val="00EF41E1"/>
    <w:rsid w:val="00EF6AD8"/>
    <w:rsid w:val="00F00077"/>
    <w:rsid w:val="00F0011C"/>
    <w:rsid w:val="00F01B7F"/>
    <w:rsid w:val="00F02D10"/>
    <w:rsid w:val="00F04022"/>
    <w:rsid w:val="00F1095E"/>
    <w:rsid w:val="00F129E1"/>
    <w:rsid w:val="00F146B1"/>
    <w:rsid w:val="00F1599F"/>
    <w:rsid w:val="00F16F84"/>
    <w:rsid w:val="00F1777D"/>
    <w:rsid w:val="00F20E9C"/>
    <w:rsid w:val="00F214B6"/>
    <w:rsid w:val="00F21F2A"/>
    <w:rsid w:val="00F23323"/>
    <w:rsid w:val="00F235AB"/>
    <w:rsid w:val="00F240FB"/>
    <w:rsid w:val="00F24483"/>
    <w:rsid w:val="00F2472D"/>
    <w:rsid w:val="00F24BAD"/>
    <w:rsid w:val="00F30389"/>
    <w:rsid w:val="00F3072D"/>
    <w:rsid w:val="00F31A69"/>
    <w:rsid w:val="00F320E3"/>
    <w:rsid w:val="00F32516"/>
    <w:rsid w:val="00F364D6"/>
    <w:rsid w:val="00F37425"/>
    <w:rsid w:val="00F405C4"/>
    <w:rsid w:val="00F40AF8"/>
    <w:rsid w:val="00F41BE2"/>
    <w:rsid w:val="00F41C5B"/>
    <w:rsid w:val="00F44128"/>
    <w:rsid w:val="00F44A98"/>
    <w:rsid w:val="00F4528C"/>
    <w:rsid w:val="00F45A87"/>
    <w:rsid w:val="00F5392E"/>
    <w:rsid w:val="00F53B8B"/>
    <w:rsid w:val="00F53FF7"/>
    <w:rsid w:val="00F5597C"/>
    <w:rsid w:val="00F61ACD"/>
    <w:rsid w:val="00F61BCB"/>
    <w:rsid w:val="00F62EA9"/>
    <w:rsid w:val="00F63017"/>
    <w:rsid w:val="00F6338D"/>
    <w:rsid w:val="00F63BD6"/>
    <w:rsid w:val="00F65880"/>
    <w:rsid w:val="00F6614C"/>
    <w:rsid w:val="00F6660A"/>
    <w:rsid w:val="00F703E4"/>
    <w:rsid w:val="00F7084B"/>
    <w:rsid w:val="00F71DAB"/>
    <w:rsid w:val="00F73343"/>
    <w:rsid w:val="00F73CA8"/>
    <w:rsid w:val="00F75A61"/>
    <w:rsid w:val="00F7644E"/>
    <w:rsid w:val="00F7663F"/>
    <w:rsid w:val="00F76F10"/>
    <w:rsid w:val="00F77837"/>
    <w:rsid w:val="00F77F4F"/>
    <w:rsid w:val="00F80F08"/>
    <w:rsid w:val="00F81C9A"/>
    <w:rsid w:val="00F82D70"/>
    <w:rsid w:val="00F84459"/>
    <w:rsid w:val="00F84737"/>
    <w:rsid w:val="00F848CA"/>
    <w:rsid w:val="00F84CFA"/>
    <w:rsid w:val="00F84D47"/>
    <w:rsid w:val="00F84DEA"/>
    <w:rsid w:val="00F8743A"/>
    <w:rsid w:val="00F9088C"/>
    <w:rsid w:val="00F91444"/>
    <w:rsid w:val="00F9176A"/>
    <w:rsid w:val="00F91FAD"/>
    <w:rsid w:val="00F92D87"/>
    <w:rsid w:val="00F93163"/>
    <w:rsid w:val="00F93674"/>
    <w:rsid w:val="00F941A6"/>
    <w:rsid w:val="00F95568"/>
    <w:rsid w:val="00F96256"/>
    <w:rsid w:val="00F970DD"/>
    <w:rsid w:val="00F976CF"/>
    <w:rsid w:val="00F97B34"/>
    <w:rsid w:val="00F97D9B"/>
    <w:rsid w:val="00FA07E6"/>
    <w:rsid w:val="00FA09E4"/>
    <w:rsid w:val="00FA1A5A"/>
    <w:rsid w:val="00FA1D33"/>
    <w:rsid w:val="00FA48BB"/>
    <w:rsid w:val="00FA5E6D"/>
    <w:rsid w:val="00FA6EE2"/>
    <w:rsid w:val="00FA79D3"/>
    <w:rsid w:val="00FB04F5"/>
    <w:rsid w:val="00FB0608"/>
    <w:rsid w:val="00FB068C"/>
    <w:rsid w:val="00FB132F"/>
    <w:rsid w:val="00FB2B30"/>
    <w:rsid w:val="00FB3A6D"/>
    <w:rsid w:val="00FB5AE7"/>
    <w:rsid w:val="00FB5E27"/>
    <w:rsid w:val="00FB6B8A"/>
    <w:rsid w:val="00FC0A61"/>
    <w:rsid w:val="00FC13C1"/>
    <w:rsid w:val="00FC20E9"/>
    <w:rsid w:val="00FC2474"/>
    <w:rsid w:val="00FC272A"/>
    <w:rsid w:val="00FC377A"/>
    <w:rsid w:val="00FC3CC8"/>
    <w:rsid w:val="00FC4992"/>
    <w:rsid w:val="00FC4E90"/>
    <w:rsid w:val="00FC5DB8"/>
    <w:rsid w:val="00FC7882"/>
    <w:rsid w:val="00FC7AA6"/>
    <w:rsid w:val="00FD130B"/>
    <w:rsid w:val="00FD1F13"/>
    <w:rsid w:val="00FD204E"/>
    <w:rsid w:val="00FD3121"/>
    <w:rsid w:val="00FD412F"/>
    <w:rsid w:val="00FD41C6"/>
    <w:rsid w:val="00FD57DD"/>
    <w:rsid w:val="00FD65B9"/>
    <w:rsid w:val="00FD6629"/>
    <w:rsid w:val="00FD6731"/>
    <w:rsid w:val="00FD7729"/>
    <w:rsid w:val="00FE0DB2"/>
    <w:rsid w:val="00FE2C0A"/>
    <w:rsid w:val="00FE32FC"/>
    <w:rsid w:val="00FE3E41"/>
    <w:rsid w:val="00FE49B0"/>
    <w:rsid w:val="00FE54CD"/>
    <w:rsid w:val="00FE6B79"/>
    <w:rsid w:val="00FE7665"/>
    <w:rsid w:val="00FF00C9"/>
    <w:rsid w:val="00FF01BE"/>
    <w:rsid w:val="00FF2762"/>
    <w:rsid w:val="00FF3F51"/>
    <w:rsid w:val="00FF47AF"/>
    <w:rsid w:val="00FF48A9"/>
    <w:rsid w:val="00FF65D2"/>
    <w:rsid w:val="00FF7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0A4"/>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E270A4"/>
    <w:rPr>
      <w:rFonts w:ascii="Verdana" w:hAnsi="Verdana" w:cs="Verdana"/>
      <w:sz w:val="20"/>
      <w:szCs w:val="20"/>
      <w:lang w:val="en-US" w:eastAsia="en-US"/>
    </w:rPr>
  </w:style>
  <w:style w:type="paragraph" w:styleId="a3">
    <w:name w:val="header"/>
    <w:basedOn w:val="a"/>
    <w:rsid w:val="00E270A4"/>
    <w:pPr>
      <w:tabs>
        <w:tab w:val="center" w:pos="4819"/>
        <w:tab w:val="right" w:pos="9639"/>
      </w:tabs>
    </w:pPr>
  </w:style>
  <w:style w:type="character" w:styleId="a4">
    <w:name w:val="page number"/>
    <w:basedOn w:val="a0"/>
    <w:rsid w:val="00E270A4"/>
  </w:style>
  <w:style w:type="paragraph" w:customStyle="1" w:styleId="a5">
    <w:name w:val="a"/>
    <w:basedOn w:val="a"/>
    <w:rsid w:val="001B4F66"/>
    <w:pPr>
      <w:spacing w:before="100" w:beforeAutospacing="1" w:after="100" w:afterAutospacing="1"/>
    </w:pPr>
  </w:style>
  <w:style w:type="character" w:customStyle="1" w:styleId="rvts9">
    <w:name w:val="rvts9"/>
    <w:rsid w:val="00573EFE"/>
  </w:style>
  <w:style w:type="character" w:customStyle="1" w:styleId="apple-converted-space">
    <w:name w:val="apple-converted-space"/>
    <w:rsid w:val="00573EFE"/>
  </w:style>
  <w:style w:type="paragraph" w:customStyle="1" w:styleId="rvps2">
    <w:name w:val="rvps2"/>
    <w:basedOn w:val="a"/>
    <w:rsid w:val="00573EFE"/>
    <w:pPr>
      <w:spacing w:before="100" w:beforeAutospacing="1" w:after="100" w:afterAutospacing="1"/>
    </w:pPr>
  </w:style>
  <w:style w:type="character" w:styleId="a6">
    <w:name w:val="Hyperlink"/>
    <w:uiPriority w:val="99"/>
    <w:unhideWhenUsed/>
    <w:rsid w:val="00F20E9C"/>
    <w:rPr>
      <w:color w:val="0000FF"/>
      <w:u w:val="single"/>
    </w:rPr>
  </w:style>
  <w:style w:type="paragraph" w:styleId="HTML">
    <w:name w:val="HTML Preformatted"/>
    <w:basedOn w:val="a"/>
    <w:link w:val="HTML0"/>
    <w:uiPriority w:val="99"/>
    <w:unhideWhenUsed/>
    <w:rsid w:val="00656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656B4A"/>
    <w:rPr>
      <w:rFonts w:ascii="Courier New" w:hAnsi="Courier New" w:cs="Courier New"/>
    </w:rPr>
  </w:style>
  <w:style w:type="character" w:customStyle="1" w:styleId="rvts11">
    <w:name w:val="rvts11"/>
    <w:rsid w:val="001E14BC"/>
  </w:style>
  <w:style w:type="character" w:styleId="a7">
    <w:name w:val="FollowedHyperlink"/>
    <w:rsid w:val="003C1F42"/>
    <w:rPr>
      <w:color w:val="800080"/>
      <w:u w:val="single"/>
    </w:rPr>
  </w:style>
  <w:style w:type="paragraph" w:styleId="a8">
    <w:name w:val="footer"/>
    <w:basedOn w:val="a"/>
    <w:link w:val="a9"/>
    <w:rsid w:val="005B40D8"/>
    <w:pPr>
      <w:tabs>
        <w:tab w:val="center" w:pos="4677"/>
        <w:tab w:val="right" w:pos="9355"/>
      </w:tabs>
    </w:pPr>
  </w:style>
  <w:style w:type="character" w:customStyle="1" w:styleId="a9">
    <w:name w:val="Нижний колонтитул Знак"/>
    <w:link w:val="a8"/>
    <w:rsid w:val="005B40D8"/>
    <w:rPr>
      <w:sz w:val="24"/>
      <w:szCs w:val="24"/>
      <w:lang w:val="uk-UA" w:eastAsia="uk-UA"/>
    </w:rPr>
  </w:style>
  <w:style w:type="paragraph" w:customStyle="1" w:styleId="rvps7">
    <w:name w:val="rvps7"/>
    <w:basedOn w:val="a"/>
    <w:rsid w:val="00B73747"/>
    <w:pPr>
      <w:spacing w:before="100" w:beforeAutospacing="1" w:after="100" w:afterAutospacing="1"/>
    </w:pPr>
    <w:rPr>
      <w:sz w:val="20"/>
      <w:szCs w:val="20"/>
      <w:lang w:val="ru-RU" w:eastAsia="ru-RU"/>
    </w:rPr>
  </w:style>
  <w:style w:type="character" w:customStyle="1" w:styleId="rvts15">
    <w:name w:val="rvts15"/>
    <w:rsid w:val="00B73747"/>
  </w:style>
  <w:style w:type="character" w:customStyle="1" w:styleId="rvts46">
    <w:name w:val="rvts46"/>
    <w:rsid w:val="007A42BD"/>
  </w:style>
  <w:style w:type="paragraph" w:customStyle="1" w:styleId="aa">
    <w:name w:val="Нормальний текст"/>
    <w:basedOn w:val="a"/>
    <w:uiPriority w:val="99"/>
    <w:rsid w:val="00683F37"/>
    <w:pPr>
      <w:spacing w:before="120"/>
      <w:ind w:firstLine="567"/>
      <w:jc w:val="both"/>
    </w:pPr>
    <w:rPr>
      <w:rFonts w:ascii="Antiqua" w:hAnsi="Antiqua"/>
      <w:sz w:val="26"/>
      <w:szCs w:val="20"/>
      <w:lang w:eastAsia="ru-RU"/>
    </w:rPr>
  </w:style>
  <w:style w:type="paragraph" w:styleId="ab">
    <w:name w:val="Balloon Text"/>
    <w:basedOn w:val="a"/>
    <w:link w:val="ac"/>
    <w:rsid w:val="00016A2F"/>
    <w:rPr>
      <w:rFonts w:ascii="Segoe UI" w:hAnsi="Segoe UI" w:cs="Segoe UI"/>
      <w:sz w:val="18"/>
      <w:szCs w:val="18"/>
    </w:rPr>
  </w:style>
  <w:style w:type="character" w:customStyle="1" w:styleId="ac">
    <w:name w:val="Текст выноски Знак"/>
    <w:link w:val="ab"/>
    <w:rsid w:val="00016A2F"/>
    <w:rPr>
      <w:rFonts w:ascii="Segoe UI" w:hAnsi="Segoe UI" w:cs="Segoe UI"/>
      <w:sz w:val="18"/>
      <w:szCs w:val="18"/>
    </w:rPr>
  </w:style>
  <w:style w:type="table" w:styleId="ad">
    <w:name w:val="Table Grid"/>
    <w:basedOn w:val="a1"/>
    <w:uiPriority w:val="39"/>
    <w:rsid w:val="008967C2"/>
    <w:pPr>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0258">
      <w:bodyDiv w:val="1"/>
      <w:marLeft w:val="0"/>
      <w:marRight w:val="0"/>
      <w:marTop w:val="0"/>
      <w:marBottom w:val="0"/>
      <w:divBdr>
        <w:top w:val="none" w:sz="0" w:space="0" w:color="auto"/>
        <w:left w:val="none" w:sz="0" w:space="0" w:color="auto"/>
        <w:bottom w:val="none" w:sz="0" w:space="0" w:color="auto"/>
        <w:right w:val="none" w:sz="0" w:space="0" w:color="auto"/>
      </w:divBdr>
    </w:div>
    <w:div w:id="4524849">
      <w:bodyDiv w:val="1"/>
      <w:marLeft w:val="0"/>
      <w:marRight w:val="0"/>
      <w:marTop w:val="0"/>
      <w:marBottom w:val="0"/>
      <w:divBdr>
        <w:top w:val="none" w:sz="0" w:space="0" w:color="auto"/>
        <w:left w:val="none" w:sz="0" w:space="0" w:color="auto"/>
        <w:bottom w:val="none" w:sz="0" w:space="0" w:color="auto"/>
        <w:right w:val="none" w:sz="0" w:space="0" w:color="auto"/>
      </w:divBdr>
    </w:div>
    <w:div w:id="17900323">
      <w:bodyDiv w:val="1"/>
      <w:marLeft w:val="0"/>
      <w:marRight w:val="0"/>
      <w:marTop w:val="0"/>
      <w:marBottom w:val="0"/>
      <w:divBdr>
        <w:top w:val="none" w:sz="0" w:space="0" w:color="auto"/>
        <w:left w:val="none" w:sz="0" w:space="0" w:color="auto"/>
        <w:bottom w:val="none" w:sz="0" w:space="0" w:color="auto"/>
        <w:right w:val="none" w:sz="0" w:space="0" w:color="auto"/>
      </w:divBdr>
    </w:div>
    <w:div w:id="20784500">
      <w:bodyDiv w:val="1"/>
      <w:marLeft w:val="0"/>
      <w:marRight w:val="0"/>
      <w:marTop w:val="0"/>
      <w:marBottom w:val="0"/>
      <w:divBdr>
        <w:top w:val="none" w:sz="0" w:space="0" w:color="auto"/>
        <w:left w:val="none" w:sz="0" w:space="0" w:color="auto"/>
        <w:bottom w:val="none" w:sz="0" w:space="0" w:color="auto"/>
        <w:right w:val="none" w:sz="0" w:space="0" w:color="auto"/>
      </w:divBdr>
    </w:div>
    <w:div w:id="22941697">
      <w:bodyDiv w:val="1"/>
      <w:marLeft w:val="0"/>
      <w:marRight w:val="0"/>
      <w:marTop w:val="0"/>
      <w:marBottom w:val="0"/>
      <w:divBdr>
        <w:top w:val="none" w:sz="0" w:space="0" w:color="auto"/>
        <w:left w:val="none" w:sz="0" w:space="0" w:color="auto"/>
        <w:bottom w:val="none" w:sz="0" w:space="0" w:color="auto"/>
        <w:right w:val="none" w:sz="0" w:space="0" w:color="auto"/>
      </w:divBdr>
    </w:div>
    <w:div w:id="34549870">
      <w:bodyDiv w:val="1"/>
      <w:marLeft w:val="0"/>
      <w:marRight w:val="0"/>
      <w:marTop w:val="0"/>
      <w:marBottom w:val="0"/>
      <w:divBdr>
        <w:top w:val="none" w:sz="0" w:space="0" w:color="auto"/>
        <w:left w:val="none" w:sz="0" w:space="0" w:color="auto"/>
        <w:bottom w:val="none" w:sz="0" w:space="0" w:color="auto"/>
        <w:right w:val="none" w:sz="0" w:space="0" w:color="auto"/>
      </w:divBdr>
    </w:div>
    <w:div w:id="35399158">
      <w:bodyDiv w:val="1"/>
      <w:marLeft w:val="0"/>
      <w:marRight w:val="0"/>
      <w:marTop w:val="0"/>
      <w:marBottom w:val="0"/>
      <w:divBdr>
        <w:top w:val="none" w:sz="0" w:space="0" w:color="auto"/>
        <w:left w:val="none" w:sz="0" w:space="0" w:color="auto"/>
        <w:bottom w:val="none" w:sz="0" w:space="0" w:color="auto"/>
        <w:right w:val="none" w:sz="0" w:space="0" w:color="auto"/>
      </w:divBdr>
    </w:div>
    <w:div w:id="52432036">
      <w:bodyDiv w:val="1"/>
      <w:marLeft w:val="0"/>
      <w:marRight w:val="0"/>
      <w:marTop w:val="0"/>
      <w:marBottom w:val="0"/>
      <w:divBdr>
        <w:top w:val="none" w:sz="0" w:space="0" w:color="auto"/>
        <w:left w:val="none" w:sz="0" w:space="0" w:color="auto"/>
        <w:bottom w:val="none" w:sz="0" w:space="0" w:color="auto"/>
        <w:right w:val="none" w:sz="0" w:space="0" w:color="auto"/>
      </w:divBdr>
    </w:div>
    <w:div w:id="55131428">
      <w:bodyDiv w:val="1"/>
      <w:marLeft w:val="0"/>
      <w:marRight w:val="0"/>
      <w:marTop w:val="0"/>
      <w:marBottom w:val="0"/>
      <w:divBdr>
        <w:top w:val="none" w:sz="0" w:space="0" w:color="auto"/>
        <w:left w:val="none" w:sz="0" w:space="0" w:color="auto"/>
        <w:bottom w:val="none" w:sz="0" w:space="0" w:color="auto"/>
        <w:right w:val="none" w:sz="0" w:space="0" w:color="auto"/>
      </w:divBdr>
    </w:div>
    <w:div w:id="64693998">
      <w:bodyDiv w:val="1"/>
      <w:marLeft w:val="0"/>
      <w:marRight w:val="0"/>
      <w:marTop w:val="0"/>
      <w:marBottom w:val="0"/>
      <w:divBdr>
        <w:top w:val="none" w:sz="0" w:space="0" w:color="auto"/>
        <w:left w:val="none" w:sz="0" w:space="0" w:color="auto"/>
        <w:bottom w:val="none" w:sz="0" w:space="0" w:color="auto"/>
        <w:right w:val="none" w:sz="0" w:space="0" w:color="auto"/>
      </w:divBdr>
    </w:div>
    <w:div w:id="66806588">
      <w:bodyDiv w:val="1"/>
      <w:marLeft w:val="0"/>
      <w:marRight w:val="0"/>
      <w:marTop w:val="0"/>
      <w:marBottom w:val="0"/>
      <w:divBdr>
        <w:top w:val="none" w:sz="0" w:space="0" w:color="auto"/>
        <w:left w:val="none" w:sz="0" w:space="0" w:color="auto"/>
        <w:bottom w:val="none" w:sz="0" w:space="0" w:color="auto"/>
        <w:right w:val="none" w:sz="0" w:space="0" w:color="auto"/>
      </w:divBdr>
    </w:div>
    <w:div w:id="100952415">
      <w:bodyDiv w:val="1"/>
      <w:marLeft w:val="0"/>
      <w:marRight w:val="0"/>
      <w:marTop w:val="0"/>
      <w:marBottom w:val="0"/>
      <w:divBdr>
        <w:top w:val="none" w:sz="0" w:space="0" w:color="auto"/>
        <w:left w:val="none" w:sz="0" w:space="0" w:color="auto"/>
        <w:bottom w:val="none" w:sz="0" w:space="0" w:color="auto"/>
        <w:right w:val="none" w:sz="0" w:space="0" w:color="auto"/>
      </w:divBdr>
    </w:div>
    <w:div w:id="144442632">
      <w:bodyDiv w:val="1"/>
      <w:marLeft w:val="0"/>
      <w:marRight w:val="0"/>
      <w:marTop w:val="0"/>
      <w:marBottom w:val="0"/>
      <w:divBdr>
        <w:top w:val="none" w:sz="0" w:space="0" w:color="auto"/>
        <w:left w:val="none" w:sz="0" w:space="0" w:color="auto"/>
        <w:bottom w:val="none" w:sz="0" w:space="0" w:color="auto"/>
        <w:right w:val="none" w:sz="0" w:space="0" w:color="auto"/>
      </w:divBdr>
    </w:div>
    <w:div w:id="156191830">
      <w:bodyDiv w:val="1"/>
      <w:marLeft w:val="0"/>
      <w:marRight w:val="0"/>
      <w:marTop w:val="0"/>
      <w:marBottom w:val="0"/>
      <w:divBdr>
        <w:top w:val="none" w:sz="0" w:space="0" w:color="auto"/>
        <w:left w:val="none" w:sz="0" w:space="0" w:color="auto"/>
        <w:bottom w:val="none" w:sz="0" w:space="0" w:color="auto"/>
        <w:right w:val="none" w:sz="0" w:space="0" w:color="auto"/>
      </w:divBdr>
    </w:div>
    <w:div w:id="157843253">
      <w:bodyDiv w:val="1"/>
      <w:marLeft w:val="0"/>
      <w:marRight w:val="0"/>
      <w:marTop w:val="0"/>
      <w:marBottom w:val="0"/>
      <w:divBdr>
        <w:top w:val="none" w:sz="0" w:space="0" w:color="auto"/>
        <w:left w:val="none" w:sz="0" w:space="0" w:color="auto"/>
        <w:bottom w:val="none" w:sz="0" w:space="0" w:color="auto"/>
        <w:right w:val="none" w:sz="0" w:space="0" w:color="auto"/>
      </w:divBdr>
    </w:div>
    <w:div w:id="171922160">
      <w:bodyDiv w:val="1"/>
      <w:marLeft w:val="0"/>
      <w:marRight w:val="0"/>
      <w:marTop w:val="0"/>
      <w:marBottom w:val="0"/>
      <w:divBdr>
        <w:top w:val="none" w:sz="0" w:space="0" w:color="auto"/>
        <w:left w:val="none" w:sz="0" w:space="0" w:color="auto"/>
        <w:bottom w:val="none" w:sz="0" w:space="0" w:color="auto"/>
        <w:right w:val="none" w:sz="0" w:space="0" w:color="auto"/>
      </w:divBdr>
    </w:div>
    <w:div w:id="180440254">
      <w:bodyDiv w:val="1"/>
      <w:marLeft w:val="0"/>
      <w:marRight w:val="0"/>
      <w:marTop w:val="0"/>
      <w:marBottom w:val="0"/>
      <w:divBdr>
        <w:top w:val="none" w:sz="0" w:space="0" w:color="auto"/>
        <w:left w:val="none" w:sz="0" w:space="0" w:color="auto"/>
        <w:bottom w:val="none" w:sz="0" w:space="0" w:color="auto"/>
        <w:right w:val="none" w:sz="0" w:space="0" w:color="auto"/>
      </w:divBdr>
    </w:div>
    <w:div w:id="191765254">
      <w:bodyDiv w:val="1"/>
      <w:marLeft w:val="0"/>
      <w:marRight w:val="0"/>
      <w:marTop w:val="0"/>
      <w:marBottom w:val="0"/>
      <w:divBdr>
        <w:top w:val="none" w:sz="0" w:space="0" w:color="auto"/>
        <w:left w:val="none" w:sz="0" w:space="0" w:color="auto"/>
        <w:bottom w:val="none" w:sz="0" w:space="0" w:color="auto"/>
        <w:right w:val="none" w:sz="0" w:space="0" w:color="auto"/>
      </w:divBdr>
    </w:div>
    <w:div w:id="202254621">
      <w:bodyDiv w:val="1"/>
      <w:marLeft w:val="0"/>
      <w:marRight w:val="0"/>
      <w:marTop w:val="0"/>
      <w:marBottom w:val="0"/>
      <w:divBdr>
        <w:top w:val="none" w:sz="0" w:space="0" w:color="auto"/>
        <w:left w:val="none" w:sz="0" w:space="0" w:color="auto"/>
        <w:bottom w:val="none" w:sz="0" w:space="0" w:color="auto"/>
        <w:right w:val="none" w:sz="0" w:space="0" w:color="auto"/>
      </w:divBdr>
    </w:div>
    <w:div w:id="215548714">
      <w:bodyDiv w:val="1"/>
      <w:marLeft w:val="0"/>
      <w:marRight w:val="0"/>
      <w:marTop w:val="0"/>
      <w:marBottom w:val="0"/>
      <w:divBdr>
        <w:top w:val="none" w:sz="0" w:space="0" w:color="auto"/>
        <w:left w:val="none" w:sz="0" w:space="0" w:color="auto"/>
        <w:bottom w:val="none" w:sz="0" w:space="0" w:color="auto"/>
        <w:right w:val="none" w:sz="0" w:space="0" w:color="auto"/>
      </w:divBdr>
    </w:div>
    <w:div w:id="226495913">
      <w:bodyDiv w:val="1"/>
      <w:marLeft w:val="0"/>
      <w:marRight w:val="0"/>
      <w:marTop w:val="0"/>
      <w:marBottom w:val="0"/>
      <w:divBdr>
        <w:top w:val="none" w:sz="0" w:space="0" w:color="auto"/>
        <w:left w:val="none" w:sz="0" w:space="0" w:color="auto"/>
        <w:bottom w:val="none" w:sz="0" w:space="0" w:color="auto"/>
        <w:right w:val="none" w:sz="0" w:space="0" w:color="auto"/>
      </w:divBdr>
    </w:div>
    <w:div w:id="232546264">
      <w:bodyDiv w:val="1"/>
      <w:marLeft w:val="0"/>
      <w:marRight w:val="0"/>
      <w:marTop w:val="0"/>
      <w:marBottom w:val="0"/>
      <w:divBdr>
        <w:top w:val="none" w:sz="0" w:space="0" w:color="auto"/>
        <w:left w:val="none" w:sz="0" w:space="0" w:color="auto"/>
        <w:bottom w:val="none" w:sz="0" w:space="0" w:color="auto"/>
        <w:right w:val="none" w:sz="0" w:space="0" w:color="auto"/>
      </w:divBdr>
    </w:div>
    <w:div w:id="236207479">
      <w:bodyDiv w:val="1"/>
      <w:marLeft w:val="0"/>
      <w:marRight w:val="0"/>
      <w:marTop w:val="0"/>
      <w:marBottom w:val="0"/>
      <w:divBdr>
        <w:top w:val="none" w:sz="0" w:space="0" w:color="auto"/>
        <w:left w:val="none" w:sz="0" w:space="0" w:color="auto"/>
        <w:bottom w:val="none" w:sz="0" w:space="0" w:color="auto"/>
        <w:right w:val="none" w:sz="0" w:space="0" w:color="auto"/>
      </w:divBdr>
    </w:div>
    <w:div w:id="240796154">
      <w:bodyDiv w:val="1"/>
      <w:marLeft w:val="0"/>
      <w:marRight w:val="0"/>
      <w:marTop w:val="0"/>
      <w:marBottom w:val="0"/>
      <w:divBdr>
        <w:top w:val="none" w:sz="0" w:space="0" w:color="auto"/>
        <w:left w:val="none" w:sz="0" w:space="0" w:color="auto"/>
        <w:bottom w:val="none" w:sz="0" w:space="0" w:color="auto"/>
        <w:right w:val="none" w:sz="0" w:space="0" w:color="auto"/>
      </w:divBdr>
    </w:div>
    <w:div w:id="261033655">
      <w:bodyDiv w:val="1"/>
      <w:marLeft w:val="0"/>
      <w:marRight w:val="0"/>
      <w:marTop w:val="0"/>
      <w:marBottom w:val="0"/>
      <w:divBdr>
        <w:top w:val="none" w:sz="0" w:space="0" w:color="auto"/>
        <w:left w:val="none" w:sz="0" w:space="0" w:color="auto"/>
        <w:bottom w:val="none" w:sz="0" w:space="0" w:color="auto"/>
        <w:right w:val="none" w:sz="0" w:space="0" w:color="auto"/>
      </w:divBdr>
    </w:div>
    <w:div w:id="271012184">
      <w:bodyDiv w:val="1"/>
      <w:marLeft w:val="0"/>
      <w:marRight w:val="0"/>
      <w:marTop w:val="0"/>
      <w:marBottom w:val="0"/>
      <w:divBdr>
        <w:top w:val="none" w:sz="0" w:space="0" w:color="auto"/>
        <w:left w:val="none" w:sz="0" w:space="0" w:color="auto"/>
        <w:bottom w:val="none" w:sz="0" w:space="0" w:color="auto"/>
        <w:right w:val="none" w:sz="0" w:space="0" w:color="auto"/>
      </w:divBdr>
    </w:div>
    <w:div w:id="271978306">
      <w:bodyDiv w:val="1"/>
      <w:marLeft w:val="0"/>
      <w:marRight w:val="0"/>
      <w:marTop w:val="0"/>
      <w:marBottom w:val="0"/>
      <w:divBdr>
        <w:top w:val="none" w:sz="0" w:space="0" w:color="auto"/>
        <w:left w:val="none" w:sz="0" w:space="0" w:color="auto"/>
        <w:bottom w:val="none" w:sz="0" w:space="0" w:color="auto"/>
        <w:right w:val="none" w:sz="0" w:space="0" w:color="auto"/>
      </w:divBdr>
    </w:div>
    <w:div w:id="294918866">
      <w:bodyDiv w:val="1"/>
      <w:marLeft w:val="0"/>
      <w:marRight w:val="0"/>
      <w:marTop w:val="0"/>
      <w:marBottom w:val="0"/>
      <w:divBdr>
        <w:top w:val="none" w:sz="0" w:space="0" w:color="auto"/>
        <w:left w:val="none" w:sz="0" w:space="0" w:color="auto"/>
        <w:bottom w:val="none" w:sz="0" w:space="0" w:color="auto"/>
        <w:right w:val="none" w:sz="0" w:space="0" w:color="auto"/>
      </w:divBdr>
    </w:div>
    <w:div w:id="308705157">
      <w:bodyDiv w:val="1"/>
      <w:marLeft w:val="0"/>
      <w:marRight w:val="0"/>
      <w:marTop w:val="0"/>
      <w:marBottom w:val="0"/>
      <w:divBdr>
        <w:top w:val="none" w:sz="0" w:space="0" w:color="auto"/>
        <w:left w:val="none" w:sz="0" w:space="0" w:color="auto"/>
        <w:bottom w:val="none" w:sz="0" w:space="0" w:color="auto"/>
        <w:right w:val="none" w:sz="0" w:space="0" w:color="auto"/>
      </w:divBdr>
    </w:div>
    <w:div w:id="313071128">
      <w:bodyDiv w:val="1"/>
      <w:marLeft w:val="0"/>
      <w:marRight w:val="0"/>
      <w:marTop w:val="0"/>
      <w:marBottom w:val="0"/>
      <w:divBdr>
        <w:top w:val="none" w:sz="0" w:space="0" w:color="auto"/>
        <w:left w:val="none" w:sz="0" w:space="0" w:color="auto"/>
        <w:bottom w:val="none" w:sz="0" w:space="0" w:color="auto"/>
        <w:right w:val="none" w:sz="0" w:space="0" w:color="auto"/>
      </w:divBdr>
    </w:div>
    <w:div w:id="315915591">
      <w:bodyDiv w:val="1"/>
      <w:marLeft w:val="0"/>
      <w:marRight w:val="0"/>
      <w:marTop w:val="0"/>
      <w:marBottom w:val="0"/>
      <w:divBdr>
        <w:top w:val="none" w:sz="0" w:space="0" w:color="auto"/>
        <w:left w:val="none" w:sz="0" w:space="0" w:color="auto"/>
        <w:bottom w:val="none" w:sz="0" w:space="0" w:color="auto"/>
        <w:right w:val="none" w:sz="0" w:space="0" w:color="auto"/>
      </w:divBdr>
    </w:div>
    <w:div w:id="322205345">
      <w:bodyDiv w:val="1"/>
      <w:marLeft w:val="0"/>
      <w:marRight w:val="0"/>
      <w:marTop w:val="0"/>
      <w:marBottom w:val="0"/>
      <w:divBdr>
        <w:top w:val="none" w:sz="0" w:space="0" w:color="auto"/>
        <w:left w:val="none" w:sz="0" w:space="0" w:color="auto"/>
        <w:bottom w:val="none" w:sz="0" w:space="0" w:color="auto"/>
        <w:right w:val="none" w:sz="0" w:space="0" w:color="auto"/>
      </w:divBdr>
    </w:div>
    <w:div w:id="359166787">
      <w:bodyDiv w:val="1"/>
      <w:marLeft w:val="0"/>
      <w:marRight w:val="0"/>
      <w:marTop w:val="0"/>
      <w:marBottom w:val="0"/>
      <w:divBdr>
        <w:top w:val="none" w:sz="0" w:space="0" w:color="auto"/>
        <w:left w:val="none" w:sz="0" w:space="0" w:color="auto"/>
        <w:bottom w:val="none" w:sz="0" w:space="0" w:color="auto"/>
        <w:right w:val="none" w:sz="0" w:space="0" w:color="auto"/>
      </w:divBdr>
    </w:div>
    <w:div w:id="359282050">
      <w:bodyDiv w:val="1"/>
      <w:marLeft w:val="0"/>
      <w:marRight w:val="0"/>
      <w:marTop w:val="0"/>
      <w:marBottom w:val="0"/>
      <w:divBdr>
        <w:top w:val="none" w:sz="0" w:space="0" w:color="auto"/>
        <w:left w:val="none" w:sz="0" w:space="0" w:color="auto"/>
        <w:bottom w:val="none" w:sz="0" w:space="0" w:color="auto"/>
        <w:right w:val="none" w:sz="0" w:space="0" w:color="auto"/>
      </w:divBdr>
    </w:div>
    <w:div w:id="365329767">
      <w:bodyDiv w:val="1"/>
      <w:marLeft w:val="0"/>
      <w:marRight w:val="0"/>
      <w:marTop w:val="0"/>
      <w:marBottom w:val="0"/>
      <w:divBdr>
        <w:top w:val="none" w:sz="0" w:space="0" w:color="auto"/>
        <w:left w:val="none" w:sz="0" w:space="0" w:color="auto"/>
        <w:bottom w:val="none" w:sz="0" w:space="0" w:color="auto"/>
        <w:right w:val="none" w:sz="0" w:space="0" w:color="auto"/>
      </w:divBdr>
    </w:div>
    <w:div w:id="366222259">
      <w:bodyDiv w:val="1"/>
      <w:marLeft w:val="0"/>
      <w:marRight w:val="0"/>
      <w:marTop w:val="0"/>
      <w:marBottom w:val="0"/>
      <w:divBdr>
        <w:top w:val="none" w:sz="0" w:space="0" w:color="auto"/>
        <w:left w:val="none" w:sz="0" w:space="0" w:color="auto"/>
        <w:bottom w:val="none" w:sz="0" w:space="0" w:color="auto"/>
        <w:right w:val="none" w:sz="0" w:space="0" w:color="auto"/>
      </w:divBdr>
    </w:div>
    <w:div w:id="379012499">
      <w:bodyDiv w:val="1"/>
      <w:marLeft w:val="0"/>
      <w:marRight w:val="0"/>
      <w:marTop w:val="0"/>
      <w:marBottom w:val="0"/>
      <w:divBdr>
        <w:top w:val="none" w:sz="0" w:space="0" w:color="auto"/>
        <w:left w:val="none" w:sz="0" w:space="0" w:color="auto"/>
        <w:bottom w:val="none" w:sz="0" w:space="0" w:color="auto"/>
        <w:right w:val="none" w:sz="0" w:space="0" w:color="auto"/>
      </w:divBdr>
    </w:div>
    <w:div w:id="379088505">
      <w:bodyDiv w:val="1"/>
      <w:marLeft w:val="0"/>
      <w:marRight w:val="0"/>
      <w:marTop w:val="0"/>
      <w:marBottom w:val="0"/>
      <w:divBdr>
        <w:top w:val="none" w:sz="0" w:space="0" w:color="auto"/>
        <w:left w:val="none" w:sz="0" w:space="0" w:color="auto"/>
        <w:bottom w:val="none" w:sz="0" w:space="0" w:color="auto"/>
        <w:right w:val="none" w:sz="0" w:space="0" w:color="auto"/>
      </w:divBdr>
    </w:div>
    <w:div w:id="394091446">
      <w:bodyDiv w:val="1"/>
      <w:marLeft w:val="0"/>
      <w:marRight w:val="0"/>
      <w:marTop w:val="0"/>
      <w:marBottom w:val="0"/>
      <w:divBdr>
        <w:top w:val="none" w:sz="0" w:space="0" w:color="auto"/>
        <w:left w:val="none" w:sz="0" w:space="0" w:color="auto"/>
        <w:bottom w:val="none" w:sz="0" w:space="0" w:color="auto"/>
        <w:right w:val="none" w:sz="0" w:space="0" w:color="auto"/>
      </w:divBdr>
    </w:div>
    <w:div w:id="428547735">
      <w:bodyDiv w:val="1"/>
      <w:marLeft w:val="0"/>
      <w:marRight w:val="0"/>
      <w:marTop w:val="0"/>
      <w:marBottom w:val="0"/>
      <w:divBdr>
        <w:top w:val="none" w:sz="0" w:space="0" w:color="auto"/>
        <w:left w:val="none" w:sz="0" w:space="0" w:color="auto"/>
        <w:bottom w:val="none" w:sz="0" w:space="0" w:color="auto"/>
        <w:right w:val="none" w:sz="0" w:space="0" w:color="auto"/>
      </w:divBdr>
    </w:div>
    <w:div w:id="433670284">
      <w:bodyDiv w:val="1"/>
      <w:marLeft w:val="0"/>
      <w:marRight w:val="0"/>
      <w:marTop w:val="0"/>
      <w:marBottom w:val="0"/>
      <w:divBdr>
        <w:top w:val="none" w:sz="0" w:space="0" w:color="auto"/>
        <w:left w:val="none" w:sz="0" w:space="0" w:color="auto"/>
        <w:bottom w:val="none" w:sz="0" w:space="0" w:color="auto"/>
        <w:right w:val="none" w:sz="0" w:space="0" w:color="auto"/>
      </w:divBdr>
    </w:div>
    <w:div w:id="441994598">
      <w:bodyDiv w:val="1"/>
      <w:marLeft w:val="0"/>
      <w:marRight w:val="0"/>
      <w:marTop w:val="0"/>
      <w:marBottom w:val="0"/>
      <w:divBdr>
        <w:top w:val="none" w:sz="0" w:space="0" w:color="auto"/>
        <w:left w:val="none" w:sz="0" w:space="0" w:color="auto"/>
        <w:bottom w:val="none" w:sz="0" w:space="0" w:color="auto"/>
        <w:right w:val="none" w:sz="0" w:space="0" w:color="auto"/>
      </w:divBdr>
    </w:div>
    <w:div w:id="489442171">
      <w:bodyDiv w:val="1"/>
      <w:marLeft w:val="0"/>
      <w:marRight w:val="0"/>
      <w:marTop w:val="0"/>
      <w:marBottom w:val="0"/>
      <w:divBdr>
        <w:top w:val="none" w:sz="0" w:space="0" w:color="auto"/>
        <w:left w:val="none" w:sz="0" w:space="0" w:color="auto"/>
        <w:bottom w:val="none" w:sz="0" w:space="0" w:color="auto"/>
        <w:right w:val="none" w:sz="0" w:space="0" w:color="auto"/>
      </w:divBdr>
    </w:div>
    <w:div w:id="500659729">
      <w:bodyDiv w:val="1"/>
      <w:marLeft w:val="0"/>
      <w:marRight w:val="0"/>
      <w:marTop w:val="0"/>
      <w:marBottom w:val="0"/>
      <w:divBdr>
        <w:top w:val="none" w:sz="0" w:space="0" w:color="auto"/>
        <w:left w:val="none" w:sz="0" w:space="0" w:color="auto"/>
        <w:bottom w:val="none" w:sz="0" w:space="0" w:color="auto"/>
        <w:right w:val="none" w:sz="0" w:space="0" w:color="auto"/>
      </w:divBdr>
    </w:div>
    <w:div w:id="519851582">
      <w:bodyDiv w:val="1"/>
      <w:marLeft w:val="0"/>
      <w:marRight w:val="0"/>
      <w:marTop w:val="0"/>
      <w:marBottom w:val="0"/>
      <w:divBdr>
        <w:top w:val="none" w:sz="0" w:space="0" w:color="auto"/>
        <w:left w:val="none" w:sz="0" w:space="0" w:color="auto"/>
        <w:bottom w:val="none" w:sz="0" w:space="0" w:color="auto"/>
        <w:right w:val="none" w:sz="0" w:space="0" w:color="auto"/>
      </w:divBdr>
    </w:div>
    <w:div w:id="523784890">
      <w:bodyDiv w:val="1"/>
      <w:marLeft w:val="0"/>
      <w:marRight w:val="0"/>
      <w:marTop w:val="0"/>
      <w:marBottom w:val="0"/>
      <w:divBdr>
        <w:top w:val="none" w:sz="0" w:space="0" w:color="auto"/>
        <w:left w:val="none" w:sz="0" w:space="0" w:color="auto"/>
        <w:bottom w:val="none" w:sz="0" w:space="0" w:color="auto"/>
        <w:right w:val="none" w:sz="0" w:space="0" w:color="auto"/>
      </w:divBdr>
    </w:div>
    <w:div w:id="532310231">
      <w:bodyDiv w:val="1"/>
      <w:marLeft w:val="0"/>
      <w:marRight w:val="0"/>
      <w:marTop w:val="0"/>
      <w:marBottom w:val="0"/>
      <w:divBdr>
        <w:top w:val="none" w:sz="0" w:space="0" w:color="auto"/>
        <w:left w:val="none" w:sz="0" w:space="0" w:color="auto"/>
        <w:bottom w:val="none" w:sz="0" w:space="0" w:color="auto"/>
        <w:right w:val="none" w:sz="0" w:space="0" w:color="auto"/>
      </w:divBdr>
    </w:div>
    <w:div w:id="536814694">
      <w:bodyDiv w:val="1"/>
      <w:marLeft w:val="0"/>
      <w:marRight w:val="0"/>
      <w:marTop w:val="0"/>
      <w:marBottom w:val="0"/>
      <w:divBdr>
        <w:top w:val="none" w:sz="0" w:space="0" w:color="auto"/>
        <w:left w:val="none" w:sz="0" w:space="0" w:color="auto"/>
        <w:bottom w:val="none" w:sz="0" w:space="0" w:color="auto"/>
        <w:right w:val="none" w:sz="0" w:space="0" w:color="auto"/>
      </w:divBdr>
    </w:div>
    <w:div w:id="539825322">
      <w:bodyDiv w:val="1"/>
      <w:marLeft w:val="0"/>
      <w:marRight w:val="0"/>
      <w:marTop w:val="0"/>
      <w:marBottom w:val="0"/>
      <w:divBdr>
        <w:top w:val="none" w:sz="0" w:space="0" w:color="auto"/>
        <w:left w:val="none" w:sz="0" w:space="0" w:color="auto"/>
        <w:bottom w:val="none" w:sz="0" w:space="0" w:color="auto"/>
        <w:right w:val="none" w:sz="0" w:space="0" w:color="auto"/>
      </w:divBdr>
    </w:div>
    <w:div w:id="561140176">
      <w:bodyDiv w:val="1"/>
      <w:marLeft w:val="0"/>
      <w:marRight w:val="0"/>
      <w:marTop w:val="0"/>
      <w:marBottom w:val="0"/>
      <w:divBdr>
        <w:top w:val="none" w:sz="0" w:space="0" w:color="auto"/>
        <w:left w:val="none" w:sz="0" w:space="0" w:color="auto"/>
        <w:bottom w:val="none" w:sz="0" w:space="0" w:color="auto"/>
        <w:right w:val="none" w:sz="0" w:space="0" w:color="auto"/>
      </w:divBdr>
    </w:div>
    <w:div w:id="569001114">
      <w:bodyDiv w:val="1"/>
      <w:marLeft w:val="0"/>
      <w:marRight w:val="0"/>
      <w:marTop w:val="0"/>
      <w:marBottom w:val="0"/>
      <w:divBdr>
        <w:top w:val="none" w:sz="0" w:space="0" w:color="auto"/>
        <w:left w:val="none" w:sz="0" w:space="0" w:color="auto"/>
        <w:bottom w:val="none" w:sz="0" w:space="0" w:color="auto"/>
        <w:right w:val="none" w:sz="0" w:space="0" w:color="auto"/>
      </w:divBdr>
    </w:div>
    <w:div w:id="569268753">
      <w:bodyDiv w:val="1"/>
      <w:marLeft w:val="0"/>
      <w:marRight w:val="0"/>
      <w:marTop w:val="0"/>
      <w:marBottom w:val="0"/>
      <w:divBdr>
        <w:top w:val="none" w:sz="0" w:space="0" w:color="auto"/>
        <w:left w:val="none" w:sz="0" w:space="0" w:color="auto"/>
        <w:bottom w:val="none" w:sz="0" w:space="0" w:color="auto"/>
        <w:right w:val="none" w:sz="0" w:space="0" w:color="auto"/>
      </w:divBdr>
    </w:div>
    <w:div w:id="603078682">
      <w:bodyDiv w:val="1"/>
      <w:marLeft w:val="0"/>
      <w:marRight w:val="0"/>
      <w:marTop w:val="0"/>
      <w:marBottom w:val="0"/>
      <w:divBdr>
        <w:top w:val="none" w:sz="0" w:space="0" w:color="auto"/>
        <w:left w:val="none" w:sz="0" w:space="0" w:color="auto"/>
        <w:bottom w:val="none" w:sz="0" w:space="0" w:color="auto"/>
        <w:right w:val="none" w:sz="0" w:space="0" w:color="auto"/>
      </w:divBdr>
      <w:divsChild>
        <w:div w:id="1403143023">
          <w:marLeft w:val="821"/>
          <w:marRight w:val="0"/>
          <w:marTop w:val="0"/>
          <w:marBottom w:val="0"/>
          <w:divBdr>
            <w:top w:val="none" w:sz="0" w:space="0" w:color="auto"/>
            <w:left w:val="none" w:sz="0" w:space="0" w:color="auto"/>
            <w:bottom w:val="none" w:sz="0" w:space="0" w:color="auto"/>
            <w:right w:val="none" w:sz="0" w:space="0" w:color="auto"/>
          </w:divBdr>
        </w:div>
      </w:divsChild>
    </w:div>
    <w:div w:id="606042093">
      <w:bodyDiv w:val="1"/>
      <w:marLeft w:val="0"/>
      <w:marRight w:val="0"/>
      <w:marTop w:val="0"/>
      <w:marBottom w:val="0"/>
      <w:divBdr>
        <w:top w:val="none" w:sz="0" w:space="0" w:color="auto"/>
        <w:left w:val="none" w:sz="0" w:space="0" w:color="auto"/>
        <w:bottom w:val="none" w:sz="0" w:space="0" w:color="auto"/>
        <w:right w:val="none" w:sz="0" w:space="0" w:color="auto"/>
      </w:divBdr>
    </w:div>
    <w:div w:id="613294949">
      <w:bodyDiv w:val="1"/>
      <w:marLeft w:val="0"/>
      <w:marRight w:val="0"/>
      <w:marTop w:val="0"/>
      <w:marBottom w:val="0"/>
      <w:divBdr>
        <w:top w:val="none" w:sz="0" w:space="0" w:color="auto"/>
        <w:left w:val="none" w:sz="0" w:space="0" w:color="auto"/>
        <w:bottom w:val="none" w:sz="0" w:space="0" w:color="auto"/>
        <w:right w:val="none" w:sz="0" w:space="0" w:color="auto"/>
      </w:divBdr>
      <w:divsChild>
        <w:div w:id="1842507241">
          <w:marLeft w:val="821"/>
          <w:marRight w:val="0"/>
          <w:marTop w:val="0"/>
          <w:marBottom w:val="0"/>
          <w:divBdr>
            <w:top w:val="none" w:sz="0" w:space="0" w:color="auto"/>
            <w:left w:val="none" w:sz="0" w:space="0" w:color="auto"/>
            <w:bottom w:val="none" w:sz="0" w:space="0" w:color="auto"/>
            <w:right w:val="none" w:sz="0" w:space="0" w:color="auto"/>
          </w:divBdr>
        </w:div>
      </w:divsChild>
    </w:div>
    <w:div w:id="619609173">
      <w:bodyDiv w:val="1"/>
      <w:marLeft w:val="0"/>
      <w:marRight w:val="0"/>
      <w:marTop w:val="0"/>
      <w:marBottom w:val="0"/>
      <w:divBdr>
        <w:top w:val="none" w:sz="0" w:space="0" w:color="auto"/>
        <w:left w:val="none" w:sz="0" w:space="0" w:color="auto"/>
        <w:bottom w:val="none" w:sz="0" w:space="0" w:color="auto"/>
        <w:right w:val="none" w:sz="0" w:space="0" w:color="auto"/>
      </w:divBdr>
    </w:div>
    <w:div w:id="632835844">
      <w:bodyDiv w:val="1"/>
      <w:marLeft w:val="0"/>
      <w:marRight w:val="0"/>
      <w:marTop w:val="0"/>
      <w:marBottom w:val="0"/>
      <w:divBdr>
        <w:top w:val="none" w:sz="0" w:space="0" w:color="auto"/>
        <w:left w:val="none" w:sz="0" w:space="0" w:color="auto"/>
        <w:bottom w:val="none" w:sz="0" w:space="0" w:color="auto"/>
        <w:right w:val="none" w:sz="0" w:space="0" w:color="auto"/>
      </w:divBdr>
    </w:div>
    <w:div w:id="639649913">
      <w:bodyDiv w:val="1"/>
      <w:marLeft w:val="0"/>
      <w:marRight w:val="0"/>
      <w:marTop w:val="0"/>
      <w:marBottom w:val="0"/>
      <w:divBdr>
        <w:top w:val="none" w:sz="0" w:space="0" w:color="auto"/>
        <w:left w:val="none" w:sz="0" w:space="0" w:color="auto"/>
        <w:bottom w:val="none" w:sz="0" w:space="0" w:color="auto"/>
        <w:right w:val="none" w:sz="0" w:space="0" w:color="auto"/>
      </w:divBdr>
    </w:div>
    <w:div w:id="642583400">
      <w:bodyDiv w:val="1"/>
      <w:marLeft w:val="0"/>
      <w:marRight w:val="0"/>
      <w:marTop w:val="0"/>
      <w:marBottom w:val="0"/>
      <w:divBdr>
        <w:top w:val="none" w:sz="0" w:space="0" w:color="auto"/>
        <w:left w:val="none" w:sz="0" w:space="0" w:color="auto"/>
        <w:bottom w:val="none" w:sz="0" w:space="0" w:color="auto"/>
        <w:right w:val="none" w:sz="0" w:space="0" w:color="auto"/>
      </w:divBdr>
    </w:div>
    <w:div w:id="643898183">
      <w:bodyDiv w:val="1"/>
      <w:marLeft w:val="0"/>
      <w:marRight w:val="0"/>
      <w:marTop w:val="0"/>
      <w:marBottom w:val="0"/>
      <w:divBdr>
        <w:top w:val="none" w:sz="0" w:space="0" w:color="auto"/>
        <w:left w:val="none" w:sz="0" w:space="0" w:color="auto"/>
        <w:bottom w:val="none" w:sz="0" w:space="0" w:color="auto"/>
        <w:right w:val="none" w:sz="0" w:space="0" w:color="auto"/>
      </w:divBdr>
      <w:divsChild>
        <w:div w:id="781152939">
          <w:marLeft w:val="821"/>
          <w:marRight w:val="0"/>
          <w:marTop w:val="0"/>
          <w:marBottom w:val="0"/>
          <w:divBdr>
            <w:top w:val="none" w:sz="0" w:space="0" w:color="auto"/>
            <w:left w:val="none" w:sz="0" w:space="0" w:color="auto"/>
            <w:bottom w:val="none" w:sz="0" w:space="0" w:color="auto"/>
            <w:right w:val="none" w:sz="0" w:space="0" w:color="auto"/>
          </w:divBdr>
        </w:div>
      </w:divsChild>
    </w:div>
    <w:div w:id="648706969">
      <w:bodyDiv w:val="1"/>
      <w:marLeft w:val="0"/>
      <w:marRight w:val="0"/>
      <w:marTop w:val="0"/>
      <w:marBottom w:val="0"/>
      <w:divBdr>
        <w:top w:val="none" w:sz="0" w:space="0" w:color="auto"/>
        <w:left w:val="none" w:sz="0" w:space="0" w:color="auto"/>
        <w:bottom w:val="none" w:sz="0" w:space="0" w:color="auto"/>
        <w:right w:val="none" w:sz="0" w:space="0" w:color="auto"/>
      </w:divBdr>
    </w:div>
    <w:div w:id="649479234">
      <w:bodyDiv w:val="1"/>
      <w:marLeft w:val="0"/>
      <w:marRight w:val="0"/>
      <w:marTop w:val="0"/>
      <w:marBottom w:val="0"/>
      <w:divBdr>
        <w:top w:val="none" w:sz="0" w:space="0" w:color="auto"/>
        <w:left w:val="none" w:sz="0" w:space="0" w:color="auto"/>
        <w:bottom w:val="none" w:sz="0" w:space="0" w:color="auto"/>
        <w:right w:val="none" w:sz="0" w:space="0" w:color="auto"/>
      </w:divBdr>
    </w:div>
    <w:div w:id="665281235">
      <w:bodyDiv w:val="1"/>
      <w:marLeft w:val="0"/>
      <w:marRight w:val="0"/>
      <w:marTop w:val="0"/>
      <w:marBottom w:val="0"/>
      <w:divBdr>
        <w:top w:val="none" w:sz="0" w:space="0" w:color="auto"/>
        <w:left w:val="none" w:sz="0" w:space="0" w:color="auto"/>
        <w:bottom w:val="none" w:sz="0" w:space="0" w:color="auto"/>
        <w:right w:val="none" w:sz="0" w:space="0" w:color="auto"/>
      </w:divBdr>
    </w:div>
    <w:div w:id="666326823">
      <w:bodyDiv w:val="1"/>
      <w:marLeft w:val="0"/>
      <w:marRight w:val="0"/>
      <w:marTop w:val="0"/>
      <w:marBottom w:val="0"/>
      <w:divBdr>
        <w:top w:val="none" w:sz="0" w:space="0" w:color="auto"/>
        <w:left w:val="none" w:sz="0" w:space="0" w:color="auto"/>
        <w:bottom w:val="none" w:sz="0" w:space="0" w:color="auto"/>
        <w:right w:val="none" w:sz="0" w:space="0" w:color="auto"/>
      </w:divBdr>
    </w:div>
    <w:div w:id="702481576">
      <w:bodyDiv w:val="1"/>
      <w:marLeft w:val="0"/>
      <w:marRight w:val="0"/>
      <w:marTop w:val="0"/>
      <w:marBottom w:val="0"/>
      <w:divBdr>
        <w:top w:val="none" w:sz="0" w:space="0" w:color="auto"/>
        <w:left w:val="none" w:sz="0" w:space="0" w:color="auto"/>
        <w:bottom w:val="none" w:sz="0" w:space="0" w:color="auto"/>
        <w:right w:val="none" w:sz="0" w:space="0" w:color="auto"/>
      </w:divBdr>
    </w:div>
    <w:div w:id="709038028">
      <w:bodyDiv w:val="1"/>
      <w:marLeft w:val="0"/>
      <w:marRight w:val="0"/>
      <w:marTop w:val="0"/>
      <w:marBottom w:val="0"/>
      <w:divBdr>
        <w:top w:val="none" w:sz="0" w:space="0" w:color="auto"/>
        <w:left w:val="none" w:sz="0" w:space="0" w:color="auto"/>
        <w:bottom w:val="none" w:sz="0" w:space="0" w:color="auto"/>
        <w:right w:val="none" w:sz="0" w:space="0" w:color="auto"/>
      </w:divBdr>
    </w:div>
    <w:div w:id="716929322">
      <w:bodyDiv w:val="1"/>
      <w:marLeft w:val="0"/>
      <w:marRight w:val="0"/>
      <w:marTop w:val="0"/>
      <w:marBottom w:val="0"/>
      <w:divBdr>
        <w:top w:val="none" w:sz="0" w:space="0" w:color="auto"/>
        <w:left w:val="none" w:sz="0" w:space="0" w:color="auto"/>
        <w:bottom w:val="none" w:sz="0" w:space="0" w:color="auto"/>
        <w:right w:val="none" w:sz="0" w:space="0" w:color="auto"/>
      </w:divBdr>
    </w:div>
    <w:div w:id="736705743">
      <w:bodyDiv w:val="1"/>
      <w:marLeft w:val="0"/>
      <w:marRight w:val="0"/>
      <w:marTop w:val="0"/>
      <w:marBottom w:val="0"/>
      <w:divBdr>
        <w:top w:val="none" w:sz="0" w:space="0" w:color="auto"/>
        <w:left w:val="none" w:sz="0" w:space="0" w:color="auto"/>
        <w:bottom w:val="none" w:sz="0" w:space="0" w:color="auto"/>
        <w:right w:val="none" w:sz="0" w:space="0" w:color="auto"/>
      </w:divBdr>
    </w:div>
    <w:div w:id="740757460">
      <w:bodyDiv w:val="1"/>
      <w:marLeft w:val="0"/>
      <w:marRight w:val="0"/>
      <w:marTop w:val="0"/>
      <w:marBottom w:val="0"/>
      <w:divBdr>
        <w:top w:val="none" w:sz="0" w:space="0" w:color="auto"/>
        <w:left w:val="none" w:sz="0" w:space="0" w:color="auto"/>
        <w:bottom w:val="none" w:sz="0" w:space="0" w:color="auto"/>
        <w:right w:val="none" w:sz="0" w:space="0" w:color="auto"/>
      </w:divBdr>
    </w:div>
    <w:div w:id="748581630">
      <w:bodyDiv w:val="1"/>
      <w:marLeft w:val="0"/>
      <w:marRight w:val="0"/>
      <w:marTop w:val="0"/>
      <w:marBottom w:val="0"/>
      <w:divBdr>
        <w:top w:val="none" w:sz="0" w:space="0" w:color="auto"/>
        <w:left w:val="none" w:sz="0" w:space="0" w:color="auto"/>
        <w:bottom w:val="none" w:sz="0" w:space="0" w:color="auto"/>
        <w:right w:val="none" w:sz="0" w:space="0" w:color="auto"/>
      </w:divBdr>
    </w:div>
    <w:div w:id="750472645">
      <w:bodyDiv w:val="1"/>
      <w:marLeft w:val="0"/>
      <w:marRight w:val="0"/>
      <w:marTop w:val="0"/>
      <w:marBottom w:val="0"/>
      <w:divBdr>
        <w:top w:val="none" w:sz="0" w:space="0" w:color="auto"/>
        <w:left w:val="none" w:sz="0" w:space="0" w:color="auto"/>
        <w:bottom w:val="none" w:sz="0" w:space="0" w:color="auto"/>
        <w:right w:val="none" w:sz="0" w:space="0" w:color="auto"/>
      </w:divBdr>
    </w:div>
    <w:div w:id="753167713">
      <w:bodyDiv w:val="1"/>
      <w:marLeft w:val="0"/>
      <w:marRight w:val="0"/>
      <w:marTop w:val="0"/>
      <w:marBottom w:val="0"/>
      <w:divBdr>
        <w:top w:val="none" w:sz="0" w:space="0" w:color="auto"/>
        <w:left w:val="none" w:sz="0" w:space="0" w:color="auto"/>
        <w:bottom w:val="none" w:sz="0" w:space="0" w:color="auto"/>
        <w:right w:val="none" w:sz="0" w:space="0" w:color="auto"/>
      </w:divBdr>
    </w:div>
    <w:div w:id="757680124">
      <w:bodyDiv w:val="1"/>
      <w:marLeft w:val="0"/>
      <w:marRight w:val="0"/>
      <w:marTop w:val="0"/>
      <w:marBottom w:val="0"/>
      <w:divBdr>
        <w:top w:val="none" w:sz="0" w:space="0" w:color="auto"/>
        <w:left w:val="none" w:sz="0" w:space="0" w:color="auto"/>
        <w:bottom w:val="none" w:sz="0" w:space="0" w:color="auto"/>
        <w:right w:val="none" w:sz="0" w:space="0" w:color="auto"/>
      </w:divBdr>
    </w:div>
    <w:div w:id="785974066">
      <w:bodyDiv w:val="1"/>
      <w:marLeft w:val="0"/>
      <w:marRight w:val="0"/>
      <w:marTop w:val="0"/>
      <w:marBottom w:val="0"/>
      <w:divBdr>
        <w:top w:val="none" w:sz="0" w:space="0" w:color="auto"/>
        <w:left w:val="none" w:sz="0" w:space="0" w:color="auto"/>
        <w:bottom w:val="none" w:sz="0" w:space="0" w:color="auto"/>
        <w:right w:val="none" w:sz="0" w:space="0" w:color="auto"/>
      </w:divBdr>
    </w:div>
    <w:div w:id="792136686">
      <w:bodyDiv w:val="1"/>
      <w:marLeft w:val="0"/>
      <w:marRight w:val="0"/>
      <w:marTop w:val="0"/>
      <w:marBottom w:val="0"/>
      <w:divBdr>
        <w:top w:val="none" w:sz="0" w:space="0" w:color="auto"/>
        <w:left w:val="none" w:sz="0" w:space="0" w:color="auto"/>
        <w:bottom w:val="none" w:sz="0" w:space="0" w:color="auto"/>
        <w:right w:val="none" w:sz="0" w:space="0" w:color="auto"/>
      </w:divBdr>
    </w:div>
    <w:div w:id="815030060">
      <w:bodyDiv w:val="1"/>
      <w:marLeft w:val="0"/>
      <w:marRight w:val="0"/>
      <w:marTop w:val="0"/>
      <w:marBottom w:val="0"/>
      <w:divBdr>
        <w:top w:val="none" w:sz="0" w:space="0" w:color="auto"/>
        <w:left w:val="none" w:sz="0" w:space="0" w:color="auto"/>
        <w:bottom w:val="none" w:sz="0" w:space="0" w:color="auto"/>
        <w:right w:val="none" w:sz="0" w:space="0" w:color="auto"/>
      </w:divBdr>
    </w:div>
    <w:div w:id="857619973">
      <w:bodyDiv w:val="1"/>
      <w:marLeft w:val="0"/>
      <w:marRight w:val="0"/>
      <w:marTop w:val="0"/>
      <w:marBottom w:val="0"/>
      <w:divBdr>
        <w:top w:val="none" w:sz="0" w:space="0" w:color="auto"/>
        <w:left w:val="none" w:sz="0" w:space="0" w:color="auto"/>
        <w:bottom w:val="none" w:sz="0" w:space="0" w:color="auto"/>
        <w:right w:val="none" w:sz="0" w:space="0" w:color="auto"/>
      </w:divBdr>
    </w:div>
    <w:div w:id="859588464">
      <w:bodyDiv w:val="1"/>
      <w:marLeft w:val="0"/>
      <w:marRight w:val="0"/>
      <w:marTop w:val="0"/>
      <w:marBottom w:val="0"/>
      <w:divBdr>
        <w:top w:val="none" w:sz="0" w:space="0" w:color="auto"/>
        <w:left w:val="none" w:sz="0" w:space="0" w:color="auto"/>
        <w:bottom w:val="none" w:sz="0" w:space="0" w:color="auto"/>
        <w:right w:val="none" w:sz="0" w:space="0" w:color="auto"/>
      </w:divBdr>
    </w:div>
    <w:div w:id="867647944">
      <w:bodyDiv w:val="1"/>
      <w:marLeft w:val="0"/>
      <w:marRight w:val="0"/>
      <w:marTop w:val="0"/>
      <w:marBottom w:val="0"/>
      <w:divBdr>
        <w:top w:val="none" w:sz="0" w:space="0" w:color="auto"/>
        <w:left w:val="none" w:sz="0" w:space="0" w:color="auto"/>
        <w:bottom w:val="none" w:sz="0" w:space="0" w:color="auto"/>
        <w:right w:val="none" w:sz="0" w:space="0" w:color="auto"/>
      </w:divBdr>
    </w:div>
    <w:div w:id="886724584">
      <w:bodyDiv w:val="1"/>
      <w:marLeft w:val="0"/>
      <w:marRight w:val="0"/>
      <w:marTop w:val="0"/>
      <w:marBottom w:val="0"/>
      <w:divBdr>
        <w:top w:val="none" w:sz="0" w:space="0" w:color="auto"/>
        <w:left w:val="none" w:sz="0" w:space="0" w:color="auto"/>
        <w:bottom w:val="none" w:sz="0" w:space="0" w:color="auto"/>
        <w:right w:val="none" w:sz="0" w:space="0" w:color="auto"/>
      </w:divBdr>
    </w:div>
    <w:div w:id="893589250">
      <w:bodyDiv w:val="1"/>
      <w:marLeft w:val="0"/>
      <w:marRight w:val="0"/>
      <w:marTop w:val="0"/>
      <w:marBottom w:val="0"/>
      <w:divBdr>
        <w:top w:val="none" w:sz="0" w:space="0" w:color="auto"/>
        <w:left w:val="none" w:sz="0" w:space="0" w:color="auto"/>
        <w:bottom w:val="none" w:sz="0" w:space="0" w:color="auto"/>
        <w:right w:val="none" w:sz="0" w:space="0" w:color="auto"/>
      </w:divBdr>
    </w:div>
    <w:div w:id="899052915">
      <w:bodyDiv w:val="1"/>
      <w:marLeft w:val="0"/>
      <w:marRight w:val="0"/>
      <w:marTop w:val="0"/>
      <w:marBottom w:val="0"/>
      <w:divBdr>
        <w:top w:val="none" w:sz="0" w:space="0" w:color="auto"/>
        <w:left w:val="none" w:sz="0" w:space="0" w:color="auto"/>
        <w:bottom w:val="none" w:sz="0" w:space="0" w:color="auto"/>
        <w:right w:val="none" w:sz="0" w:space="0" w:color="auto"/>
      </w:divBdr>
    </w:div>
    <w:div w:id="903950828">
      <w:bodyDiv w:val="1"/>
      <w:marLeft w:val="0"/>
      <w:marRight w:val="0"/>
      <w:marTop w:val="0"/>
      <w:marBottom w:val="0"/>
      <w:divBdr>
        <w:top w:val="none" w:sz="0" w:space="0" w:color="auto"/>
        <w:left w:val="none" w:sz="0" w:space="0" w:color="auto"/>
        <w:bottom w:val="none" w:sz="0" w:space="0" w:color="auto"/>
        <w:right w:val="none" w:sz="0" w:space="0" w:color="auto"/>
      </w:divBdr>
    </w:div>
    <w:div w:id="907765412">
      <w:bodyDiv w:val="1"/>
      <w:marLeft w:val="0"/>
      <w:marRight w:val="0"/>
      <w:marTop w:val="0"/>
      <w:marBottom w:val="0"/>
      <w:divBdr>
        <w:top w:val="none" w:sz="0" w:space="0" w:color="auto"/>
        <w:left w:val="none" w:sz="0" w:space="0" w:color="auto"/>
        <w:bottom w:val="none" w:sz="0" w:space="0" w:color="auto"/>
        <w:right w:val="none" w:sz="0" w:space="0" w:color="auto"/>
      </w:divBdr>
    </w:div>
    <w:div w:id="909582097">
      <w:bodyDiv w:val="1"/>
      <w:marLeft w:val="0"/>
      <w:marRight w:val="0"/>
      <w:marTop w:val="0"/>
      <w:marBottom w:val="0"/>
      <w:divBdr>
        <w:top w:val="none" w:sz="0" w:space="0" w:color="auto"/>
        <w:left w:val="none" w:sz="0" w:space="0" w:color="auto"/>
        <w:bottom w:val="none" w:sz="0" w:space="0" w:color="auto"/>
        <w:right w:val="none" w:sz="0" w:space="0" w:color="auto"/>
      </w:divBdr>
    </w:div>
    <w:div w:id="918753664">
      <w:bodyDiv w:val="1"/>
      <w:marLeft w:val="0"/>
      <w:marRight w:val="0"/>
      <w:marTop w:val="0"/>
      <w:marBottom w:val="0"/>
      <w:divBdr>
        <w:top w:val="none" w:sz="0" w:space="0" w:color="auto"/>
        <w:left w:val="none" w:sz="0" w:space="0" w:color="auto"/>
        <w:bottom w:val="none" w:sz="0" w:space="0" w:color="auto"/>
        <w:right w:val="none" w:sz="0" w:space="0" w:color="auto"/>
      </w:divBdr>
    </w:div>
    <w:div w:id="925303065">
      <w:bodyDiv w:val="1"/>
      <w:marLeft w:val="0"/>
      <w:marRight w:val="0"/>
      <w:marTop w:val="0"/>
      <w:marBottom w:val="0"/>
      <w:divBdr>
        <w:top w:val="none" w:sz="0" w:space="0" w:color="auto"/>
        <w:left w:val="none" w:sz="0" w:space="0" w:color="auto"/>
        <w:bottom w:val="none" w:sz="0" w:space="0" w:color="auto"/>
        <w:right w:val="none" w:sz="0" w:space="0" w:color="auto"/>
      </w:divBdr>
    </w:div>
    <w:div w:id="936249980">
      <w:bodyDiv w:val="1"/>
      <w:marLeft w:val="0"/>
      <w:marRight w:val="0"/>
      <w:marTop w:val="0"/>
      <w:marBottom w:val="0"/>
      <w:divBdr>
        <w:top w:val="none" w:sz="0" w:space="0" w:color="auto"/>
        <w:left w:val="none" w:sz="0" w:space="0" w:color="auto"/>
        <w:bottom w:val="none" w:sz="0" w:space="0" w:color="auto"/>
        <w:right w:val="none" w:sz="0" w:space="0" w:color="auto"/>
      </w:divBdr>
      <w:divsChild>
        <w:div w:id="166946091">
          <w:marLeft w:val="0"/>
          <w:marRight w:val="0"/>
          <w:marTop w:val="0"/>
          <w:marBottom w:val="0"/>
          <w:divBdr>
            <w:top w:val="none" w:sz="0" w:space="0" w:color="auto"/>
            <w:left w:val="none" w:sz="0" w:space="0" w:color="auto"/>
            <w:bottom w:val="none" w:sz="0" w:space="0" w:color="auto"/>
            <w:right w:val="none" w:sz="0" w:space="0" w:color="auto"/>
          </w:divBdr>
          <w:divsChild>
            <w:div w:id="915481309">
              <w:marLeft w:val="0"/>
              <w:marRight w:val="0"/>
              <w:marTop w:val="0"/>
              <w:marBottom w:val="0"/>
              <w:divBdr>
                <w:top w:val="none" w:sz="0" w:space="0" w:color="auto"/>
                <w:left w:val="none" w:sz="0" w:space="0" w:color="auto"/>
                <w:bottom w:val="none" w:sz="0" w:space="0" w:color="auto"/>
                <w:right w:val="none" w:sz="0" w:space="0" w:color="auto"/>
              </w:divBdr>
              <w:divsChild>
                <w:div w:id="1071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1945">
      <w:bodyDiv w:val="1"/>
      <w:marLeft w:val="0"/>
      <w:marRight w:val="0"/>
      <w:marTop w:val="0"/>
      <w:marBottom w:val="0"/>
      <w:divBdr>
        <w:top w:val="none" w:sz="0" w:space="0" w:color="auto"/>
        <w:left w:val="none" w:sz="0" w:space="0" w:color="auto"/>
        <w:bottom w:val="none" w:sz="0" w:space="0" w:color="auto"/>
        <w:right w:val="none" w:sz="0" w:space="0" w:color="auto"/>
      </w:divBdr>
    </w:div>
    <w:div w:id="937299390">
      <w:bodyDiv w:val="1"/>
      <w:marLeft w:val="0"/>
      <w:marRight w:val="0"/>
      <w:marTop w:val="0"/>
      <w:marBottom w:val="0"/>
      <w:divBdr>
        <w:top w:val="none" w:sz="0" w:space="0" w:color="auto"/>
        <w:left w:val="none" w:sz="0" w:space="0" w:color="auto"/>
        <w:bottom w:val="none" w:sz="0" w:space="0" w:color="auto"/>
        <w:right w:val="none" w:sz="0" w:space="0" w:color="auto"/>
      </w:divBdr>
    </w:div>
    <w:div w:id="941111790">
      <w:bodyDiv w:val="1"/>
      <w:marLeft w:val="0"/>
      <w:marRight w:val="0"/>
      <w:marTop w:val="0"/>
      <w:marBottom w:val="0"/>
      <w:divBdr>
        <w:top w:val="none" w:sz="0" w:space="0" w:color="auto"/>
        <w:left w:val="none" w:sz="0" w:space="0" w:color="auto"/>
        <w:bottom w:val="none" w:sz="0" w:space="0" w:color="auto"/>
        <w:right w:val="none" w:sz="0" w:space="0" w:color="auto"/>
      </w:divBdr>
    </w:div>
    <w:div w:id="954676323">
      <w:bodyDiv w:val="1"/>
      <w:marLeft w:val="0"/>
      <w:marRight w:val="0"/>
      <w:marTop w:val="0"/>
      <w:marBottom w:val="0"/>
      <w:divBdr>
        <w:top w:val="none" w:sz="0" w:space="0" w:color="auto"/>
        <w:left w:val="none" w:sz="0" w:space="0" w:color="auto"/>
        <w:bottom w:val="none" w:sz="0" w:space="0" w:color="auto"/>
        <w:right w:val="none" w:sz="0" w:space="0" w:color="auto"/>
      </w:divBdr>
    </w:div>
    <w:div w:id="963583783">
      <w:bodyDiv w:val="1"/>
      <w:marLeft w:val="0"/>
      <w:marRight w:val="0"/>
      <w:marTop w:val="0"/>
      <w:marBottom w:val="0"/>
      <w:divBdr>
        <w:top w:val="none" w:sz="0" w:space="0" w:color="auto"/>
        <w:left w:val="none" w:sz="0" w:space="0" w:color="auto"/>
        <w:bottom w:val="none" w:sz="0" w:space="0" w:color="auto"/>
        <w:right w:val="none" w:sz="0" w:space="0" w:color="auto"/>
      </w:divBdr>
    </w:div>
    <w:div w:id="971325106">
      <w:bodyDiv w:val="1"/>
      <w:marLeft w:val="0"/>
      <w:marRight w:val="0"/>
      <w:marTop w:val="0"/>
      <w:marBottom w:val="0"/>
      <w:divBdr>
        <w:top w:val="none" w:sz="0" w:space="0" w:color="auto"/>
        <w:left w:val="none" w:sz="0" w:space="0" w:color="auto"/>
        <w:bottom w:val="none" w:sz="0" w:space="0" w:color="auto"/>
        <w:right w:val="none" w:sz="0" w:space="0" w:color="auto"/>
      </w:divBdr>
    </w:div>
    <w:div w:id="978650858">
      <w:bodyDiv w:val="1"/>
      <w:marLeft w:val="0"/>
      <w:marRight w:val="0"/>
      <w:marTop w:val="0"/>
      <w:marBottom w:val="0"/>
      <w:divBdr>
        <w:top w:val="none" w:sz="0" w:space="0" w:color="auto"/>
        <w:left w:val="none" w:sz="0" w:space="0" w:color="auto"/>
        <w:bottom w:val="none" w:sz="0" w:space="0" w:color="auto"/>
        <w:right w:val="none" w:sz="0" w:space="0" w:color="auto"/>
      </w:divBdr>
    </w:div>
    <w:div w:id="1001202485">
      <w:bodyDiv w:val="1"/>
      <w:marLeft w:val="0"/>
      <w:marRight w:val="0"/>
      <w:marTop w:val="0"/>
      <w:marBottom w:val="0"/>
      <w:divBdr>
        <w:top w:val="none" w:sz="0" w:space="0" w:color="auto"/>
        <w:left w:val="none" w:sz="0" w:space="0" w:color="auto"/>
        <w:bottom w:val="none" w:sz="0" w:space="0" w:color="auto"/>
        <w:right w:val="none" w:sz="0" w:space="0" w:color="auto"/>
      </w:divBdr>
    </w:div>
    <w:div w:id="1004018789">
      <w:bodyDiv w:val="1"/>
      <w:marLeft w:val="0"/>
      <w:marRight w:val="0"/>
      <w:marTop w:val="0"/>
      <w:marBottom w:val="0"/>
      <w:divBdr>
        <w:top w:val="none" w:sz="0" w:space="0" w:color="auto"/>
        <w:left w:val="none" w:sz="0" w:space="0" w:color="auto"/>
        <w:bottom w:val="none" w:sz="0" w:space="0" w:color="auto"/>
        <w:right w:val="none" w:sz="0" w:space="0" w:color="auto"/>
      </w:divBdr>
    </w:div>
    <w:div w:id="1006513643">
      <w:bodyDiv w:val="1"/>
      <w:marLeft w:val="0"/>
      <w:marRight w:val="0"/>
      <w:marTop w:val="0"/>
      <w:marBottom w:val="0"/>
      <w:divBdr>
        <w:top w:val="none" w:sz="0" w:space="0" w:color="auto"/>
        <w:left w:val="none" w:sz="0" w:space="0" w:color="auto"/>
        <w:bottom w:val="none" w:sz="0" w:space="0" w:color="auto"/>
        <w:right w:val="none" w:sz="0" w:space="0" w:color="auto"/>
      </w:divBdr>
    </w:div>
    <w:div w:id="1014040240">
      <w:bodyDiv w:val="1"/>
      <w:marLeft w:val="0"/>
      <w:marRight w:val="0"/>
      <w:marTop w:val="0"/>
      <w:marBottom w:val="0"/>
      <w:divBdr>
        <w:top w:val="none" w:sz="0" w:space="0" w:color="auto"/>
        <w:left w:val="none" w:sz="0" w:space="0" w:color="auto"/>
        <w:bottom w:val="none" w:sz="0" w:space="0" w:color="auto"/>
        <w:right w:val="none" w:sz="0" w:space="0" w:color="auto"/>
      </w:divBdr>
    </w:div>
    <w:div w:id="1022635538">
      <w:bodyDiv w:val="1"/>
      <w:marLeft w:val="0"/>
      <w:marRight w:val="0"/>
      <w:marTop w:val="0"/>
      <w:marBottom w:val="0"/>
      <w:divBdr>
        <w:top w:val="none" w:sz="0" w:space="0" w:color="auto"/>
        <w:left w:val="none" w:sz="0" w:space="0" w:color="auto"/>
        <w:bottom w:val="none" w:sz="0" w:space="0" w:color="auto"/>
        <w:right w:val="none" w:sz="0" w:space="0" w:color="auto"/>
      </w:divBdr>
    </w:div>
    <w:div w:id="1041710012">
      <w:bodyDiv w:val="1"/>
      <w:marLeft w:val="0"/>
      <w:marRight w:val="0"/>
      <w:marTop w:val="0"/>
      <w:marBottom w:val="0"/>
      <w:divBdr>
        <w:top w:val="none" w:sz="0" w:space="0" w:color="auto"/>
        <w:left w:val="none" w:sz="0" w:space="0" w:color="auto"/>
        <w:bottom w:val="none" w:sz="0" w:space="0" w:color="auto"/>
        <w:right w:val="none" w:sz="0" w:space="0" w:color="auto"/>
      </w:divBdr>
    </w:div>
    <w:div w:id="1067075884">
      <w:bodyDiv w:val="1"/>
      <w:marLeft w:val="0"/>
      <w:marRight w:val="0"/>
      <w:marTop w:val="0"/>
      <w:marBottom w:val="0"/>
      <w:divBdr>
        <w:top w:val="none" w:sz="0" w:space="0" w:color="auto"/>
        <w:left w:val="none" w:sz="0" w:space="0" w:color="auto"/>
        <w:bottom w:val="none" w:sz="0" w:space="0" w:color="auto"/>
        <w:right w:val="none" w:sz="0" w:space="0" w:color="auto"/>
      </w:divBdr>
    </w:div>
    <w:div w:id="1069154671">
      <w:bodyDiv w:val="1"/>
      <w:marLeft w:val="0"/>
      <w:marRight w:val="0"/>
      <w:marTop w:val="0"/>
      <w:marBottom w:val="0"/>
      <w:divBdr>
        <w:top w:val="none" w:sz="0" w:space="0" w:color="auto"/>
        <w:left w:val="none" w:sz="0" w:space="0" w:color="auto"/>
        <w:bottom w:val="none" w:sz="0" w:space="0" w:color="auto"/>
        <w:right w:val="none" w:sz="0" w:space="0" w:color="auto"/>
      </w:divBdr>
    </w:div>
    <w:div w:id="1078676088">
      <w:bodyDiv w:val="1"/>
      <w:marLeft w:val="0"/>
      <w:marRight w:val="0"/>
      <w:marTop w:val="0"/>
      <w:marBottom w:val="0"/>
      <w:divBdr>
        <w:top w:val="none" w:sz="0" w:space="0" w:color="auto"/>
        <w:left w:val="none" w:sz="0" w:space="0" w:color="auto"/>
        <w:bottom w:val="none" w:sz="0" w:space="0" w:color="auto"/>
        <w:right w:val="none" w:sz="0" w:space="0" w:color="auto"/>
      </w:divBdr>
    </w:div>
    <w:div w:id="1087070584">
      <w:bodyDiv w:val="1"/>
      <w:marLeft w:val="0"/>
      <w:marRight w:val="0"/>
      <w:marTop w:val="0"/>
      <w:marBottom w:val="0"/>
      <w:divBdr>
        <w:top w:val="none" w:sz="0" w:space="0" w:color="auto"/>
        <w:left w:val="none" w:sz="0" w:space="0" w:color="auto"/>
        <w:bottom w:val="none" w:sz="0" w:space="0" w:color="auto"/>
        <w:right w:val="none" w:sz="0" w:space="0" w:color="auto"/>
      </w:divBdr>
    </w:div>
    <w:div w:id="1092974343">
      <w:bodyDiv w:val="1"/>
      <w:marLeft w:val="0"/>
      <w:marRight w:val="0"/>
      <w:marTop w:val="0"/>
      <w:marBottom w:val="0"/>
      <w:divBdr>
        <w:top w:val="none" w:sz="0" w:space="0" w:color="auto"/>
        <w:left w:val="none" w:sz="0" w:space="0" w:color="auto"/>
        <w:bottom w:val="none" w:sz="0" w:space="0" w:color="auto"/>
        <w:right w:val="none" w:sz="0" w:space="0" w:color="auto"/>
      </w:divBdr>
    </w:div>
    <w:div w:id="1104762210">
      <w:bodyDiv w:val="1"/>
      <w:marLeft w:val="0"/>
      <w:marRight w:val="0"/>
      <w:marTop w:val="0"/>
      <w:marBottom w:val="0"/>
      <w:divBdr>
        <w:top w:val="none" w:sz="0" w:space="0" w:color="auto"/>
        <w:left w:val="none" w:sz="0" w:space="0" w:color="auto"/>
        <w:bottom w:val="none" w:sz="0" w:space="0" w:color="auto"/>
        <w:right w:val="none" w:sz="0" w:space="0" w:color="auto"/>
      </w:divBdr>
    </w:div>
    <w:div w:id="1104883402">
      <w:bodyDiv w:val="1"/>
      <w:marLeft w:val="0"/>
      <w:marRight w:val="0"/>
      <w:marTop w:val="0"/>
      <w:marBottom w:val="0"/>
      <w:divBdr>
        <w:top w:val="none" w:sz="0" w:space="0" w:color="auto"/>
        <w:left w:val="none" w:sz="0" w:space="0" w:color="auto"/>
        <w:bottom w:val="none" w:sz="0" w:space="0" w:color="auto"/>
        <w:right w:val="none" w:sz="0" w:space="0" w:color="auto"/>
      </w:divBdr>
    </w:div>
    <w:div w:id="1112745127">
      <w:bodyDiv w:val="1"/>
      <w:marLeft w:val="0"/>
      <w:marRight w:val="0"/>
      <w:marTop w:val="0"/>
      <w:marBottom w:val="0"/>
      <w:divBdr>
        <w:top w:val="none" w:sz="0" w:space="0" w:color="auto"/>
        <w:left w:val="none" w:sz="0" w:space="0" w:color="auto"/>
        <w:bottom w:val="none" w:sz="0" w:space="0" w:color="auto"/>
        <w:right w:val="none" w:sz="0" w:space="0" w:color="auto"/>
      </w:divBdr>
    </w:div>
    <w:div w:id="1119303965">
      <w:bodyDiv w:val="1"/>
      <w:marLeft w:val="0"/>
      <w:marRight w:val="0"/>
      <w:marTop w:val="0"/>
      <w:marBottom w:val="0"/>
      <w:divBdr>
        <w:top w:val="none" w:sz="0" w:space="0" w:color="auto"/>
        <w:left w:val="none" w:sz="0" w:space="0" w:color="auto"/>
        <w:bottom w:val="none" w:sz="0" w:space="0" w:color="auto"/>
        <w:right w:val="none" w:sz="0" w:space="0" w:color="auto"/>
      </w:divBdr>
    </w:div>
    <w:div w:id="1126503153">
      <w:bodyDiv w:val="1"/>
      <w:marLeft w:val="0"/>
      <w:marRight w:val="0"/>
      <w:marTop w:val="0"/>
      <w:marBottom w:val="0"/>
      <w:divBdr>
        <w:top w:val="none" w:sz="0" w:space="0" w:color="auto"/>
        <w:left w:val="none" w:sz="0" w:space="0" w:color="auto"/>
        <w:bottom w:val="none" w:sz="0" w:space="0" w:color="auto"/>
        <w:right w:val="none" w:sz="0" w:space="0" w:color="auto"/>
      </w:divBdr>
    </w:div>
    <w:div w:id="1127433457">
      <w:bodyDiv w:val="1"/>
      <w:marLeft w:val="0"/>
      <w:marRight w:val="0"/>
      <w:marTop w:val="0"/>
      <w:marBottom w:val="0"/>
      <w:divBdr>
        <w:top w:val="none" w:sz="0" w:space="0" w:color="auto"/>
        <w:left w:val="none" w:sz="0" w:space="0" w:color="auto"/>
        <w:bottom w:val="none" w:sz="0" w:space="0" w:color="auto"/>
        <w:right w:val="none" w:sz="0" w:space="0" w:color="auto"/>
      </w:divBdr>
    </w:div>
    <w:div w:id="1129710117">
      <w:bodyDiv w:val="1"/>
      <w:marLeft w:val="0"/>
      <w:marRight w:val="0"/>
      <w:marTop w:val="0"/>
      <w:marBottom w:val="0"/>
      <w:divBdr>
        <w:top w:val="none" w:sz="0" w:space="0" w:color="auto"/>
        <w:left w:val="none" w:sz="0" w:space="0" w:color="auto"/>
        <w:bottom w:val="none" w:sz="0" w:space="0" w:color="auto"/>
        <w:right w:val="none" w:sz="0" w:space="0" w:color="auto"/>
      </w:divBdr>
    </w:div>
    <w:div w:id="1134954850">
      <w:bodyDiv w:val="1"/>
      <w:marLeft w:val="0"/>
      <w:marRight w:val="0"/>
      <w:marTop w:val="0"/>
      <w:marBottom w:val="0"/>
      <w:divBdr>
        <w:top w:val="none" w:sz="0" w:space="0" w:color="auto"/>
        <w:left w:val="none" w:sz="0" w:space="0" w:color="auto"/>
        <w:bottom w:val="none" w:sz="0" w:space="0" w:color="auto"/>
        <w:right w:val="none" w:sz="0" w:space="0" w:color="auto"/>
      </w:divBdr>
    </w:div>
    <w:div w:id="1138188500">
      <w:bodyDiv w:val="1"/>
      <w:marLeft w:val="0"/>
      <w:marRight w:val="0"/>
      <w:marTop w:val="0"/>
      <w:marBottom w:val="0"/>
      <w:divBdr>
        <w:top w:val="none" w:sz="0" w:space="0" w:color="auto"/>
        <w:left w:val="none" w:sz="0" w:space="0" w:color="auto"/>
        <w:bottom w:val="none" w:sz="0" w:space="0" w:color="auto"/>
        <w:right w:val="none" w:sz="0" w:space="0" w:color="auto"/>
      </w:divBdr>
    </w:div>
    <w:div w:id="1161508423">
      <w:bodyDiv w:val="1"/>
      <w:marLeft w:val="0"/>
      <w:marRight w:val="0"/>
      <w:marTop w:val="0"/>
      <w:marBottom w:val="0"/>
      <w:divBdr>
        <w:top w:val="none" w:sz="0" w:space="0" w:color="auto"/>
        <w:left w:val="none" w:sz="0" w:space="0" w:color="auto"/>
        <w:bottom w:val="none" w:sz="0" w:space="0" w:color="auto"/>
        <w:right w:val="none" w:sz="0" w:space="0" w:color="auto"/>
      </w:divBdr>
      <w:divsChild>
        <w:div w:id="1134449762">
          <w:marLeft w:val="821"/>
          <w:marRight w:val="0"/>
          <w:marTop w:val="0"/>
          <w:marBottom w:val="0"/>
          <w:divBdr>
            <w:top w:val="none" w:sz="0" w:space="0" w:color="auto"/>
            <w:left w:val="none" w:sz="0" w:space="0" w:color="auto"/>
            <w:bottom w:val="none" w:sz="0" w:space="0" w:color="auto"/>
            <w:right w:val="none" w:sz="0" w:space="0" w:color="auto"/>
          </w:divBdr>
        </w:div>
      </w:divsChild>
    </w:div>
    <w:div w:id="1165315350">
      <w:bodyDiv w:val="1"/>
      <w:marLeft w:val="0"/>
      <w:marRight w:val="0"/>
      <w:marTop w:val="0"/>
      <w:marBottom w:val="0"/>
      <w:divBdr>
        <w:top w:val="none" w:sz="0" w:space="0" w:color="auto"/>
        <w:left w:val="none" w:sz="0" w:space="0" w:color="auto"/>
        <w:bottom w:val="none" w:sz="0" w:space="0" w:color="auto"/>
        <w:right w:val="none" w:sz="0" w:space="0" w:color="auto"/>
      </w:divBdr>
    </w:div>
    <w:div w:id="1171795406">
      <w:bodyDiv w:val="1"/>
      <w:marLeft w:val="0"/>
      <w:marRight w:val="0"/>
      <w:marTop w:val="0"/>
      <w:marBottom w:val="0"/>
      <w:divBdr>
        <w:top w:val="none" w:sz="0" w:space="0" w:color="auto"/>
        <w:left w:val="none" w:sz="0" w:space="0" w:color="auto"/>
        <w:bottom w:val="none" w:sz="0" w:space="0" w:color="auto"/>
        <w:right w:val="none" w:sz="0" w:space="0" w:color="auto"/>
      </w:divBdr>
    </w:div>
    <w:div w:id="1190558683">
      <w:bodyDiv w:val="1"/>
      <w:marLeft w:val="0"/>
      <w:marRight w:val="0"/>
      <w:marTop w:val="0"/>
      <w:marBottom w:val="0"/>
      <w:divBdr>
        <w:top w:val="none" w:sz="0" w:space="0" w:color="auto"/>
        <w:left w:val="none" w:sz="0" w:space="0" w:color="auto"/>
        <w:bottom w:val="none" w:sz="0" w:space="0" w:color="auto"/>
        <w:right w:val="none" w:sz="0" w:space="0" w:color="auto"/>
      </w:divBdr>
    </w:div>
    <w:div w:id="1201240517">
      <w:bodyDiv w:val="1"/>
      <w:marLeft w:val="0"/>
      <w:marRight w:val="0"/>
      <w:marTop w:val="0"/>
      <w:marBottom w:val="0"/>
      <w:divBdr>
        <w:top w:val="none" w:sz="0" w:space="0" w:color="auto"/>
        <w:left w:val="none" w:sz="0" w:space="0" w:color="auto"/>
        <w:bottom w:val="none" w:sz="0" w:space="0" w:color="auto"/>
        <w:right w:val="none" w:sz="0" w:space="0" w:color="auto"/>
      </w:divBdr>
    </w:div>
    <w:div w:id="1201825005">
      <w:bodyDiv w:val="1"/>
      <w:marLeft w:val="0"/>
      <w:marRight w:val="0"/>
      <w:marTop w:val="0"/>
      <w:marBottom w:val="0"/>
      <w:divBdr>
        <w:top w:val="none" w:sz="0" w:space="0" w:color="auto"/>
        <w:left w:val="none" w:sz="0" w:space="0" w:color="auto"/>
        <w:bottom w:val="none" w:sz="0" w:space="0" w:color="auto"/>
        <w:right w:val="none" w:sz="0" w:space="0" w:color="auto"/>
      </w:divBdr>
    </w:div>
    <w:div w:id="1220945755">
      <w:bodyDiv w:val="1"/>
      <w:marLeft w:val="0"/>
      <w:marRight w:val="0"/>
      <w:marTop w:val="0"/>
      <w:marBottom w:val="0"/>
      <w:divBdr>
        <w:top w:val="none" w:sz="0" w:space="0" w:color="auto"/>
        <w:left w:val="none" w:sz="0" w:space="0" w:color="auto"/>
        <w:bottom w:val="none" w:sz="0" w:space="0" w:color="auto"/>
        <w:right w:val="none" w:sz="0" w:space="0" w:color="auto"/>
      </w:divBdr>
    </w:div>
    <w:div w:id="1235622733">
      <w:bodyDiv w:val="1"/>
      <w:marLeft w:val="0"/>
      <w:marRight w:val="0"/>
      <w:marTop w:val="0"/>
      <w:marBottom w:val="0"/>
      <w:divBdr>
        <w:top w:val="none" w:sz="0" w:space="0" w:color="auto"/>
        <w:left w:val="none" w:sz="0" w:space="0" w:color="auto"/>
        <w:bottom w:val="none" w:sz="0" w:space="0" w:color="auto"/>
        <w:right w:val="none" w:sz="0" w:space="0" w:color="auto"/>
      </w:divBdr>
    </w:div>
    <w:div w:id="1243028198">
      <w:bodyDiv w:val="1"/>
      <w:marLeft w:val="0"/>
      <w:marRight w:val="0"/>
      <w:marTop w:val="0"/>
      <w:marBottom w:val="0"/>
      <w:divBdr>
        <w:top w:val="none" w:sz="0" w:space="0" w:color="auto"/>
        <w:left w:val="none" w:sz="0" w:space="0" w:color="auto"/>
        <w:bottom w:val="none" w:sz="0" w:space="0" w:color="auto"/>
        <w:right w:val="none" w:sz="0" w:space="0" w:color="auto"/>
      </w:divBdr>
    </w:div>
    <w:div w:id="1244922443">
      <w:bodyDiv w:val="1"/>
      <w:marLeft w:val="0"/>
      <w:marRight w:val="0"/>
      <w:marTop w:val="0"/>
      <w:marBottom w:val="0"/>
      <w:divBdr>
        <w:top w:val="none" w:sz="0" w:space="0" w:color="auto"/>
        <w:left w:val="none" w:sz="0" w:space="0" w:color="auto"/>
        <w:bottom w:val="none" w:sz="0" w:space="0" w:color="auto"/>
        <w:right w:val="none" w:sz="0" w:space="0" w:color="auto"/>
      </w:divBdr>
    </w:div>
    <w:div w:id="1259168617">
      <w:bodyDiv w:val="1"/>
      <w:marLeft w:val="0"/>
      <w:marRight w:val="0"/>
      <w:marTop w:val="0"/>
      <w:marBottom w:val="0"/>
      <w:divBdr>
        <w:top w:val="none" w:sz="0" w:space="0" w:color="auto"/>
        <w:left w:val="none" w:sz="0" w:space="0" w:color="auto"/>
        <w:bottom w:val="none" w:sz="0" w:space="0" w:color="auto"/>
        <w:right w:val="none" w:sz="0" w:space="0" w:color="auto"/>
      </w:divBdr>
      <w:divsChild>
        <w:div w:id="593637551">
          <w:marLeft w:val="821"/>
          <w:marRight w:val="0"/>
          <w:marTop w:val="0"/>
          <w:marBottom w:val="0"/>
          <w:divBdr>
            <w:top w:val="none" w:sz="0" w:space="0" w:color="auto"/>
            <w:left w:val="none" w:sz="0" w:space="0" w:color="auto"/>
            <w:bottom w:val="none" w:sz="0" w:space="0" w:color="auto"/>
            <w:right w:val="none" w:sz="0" w:space="0" w:color="auto"/>
          </w:divBdr>
        </w:div>
      </w:divsChild>
    </w:div>
    <w:div w:id="1278292648">
      <w:bodyDiv w:val="1"/>
      <w:marLeft w:val="0"/>
      <w:marRight w:val="0"/>
      <w:marTop w:val="0"/>
      <w:marBottom w:val="0"/>
      <w:divBdr>
        <w:top w:val="none" w:sz="0" w:space="0" w:color="auto"/>
        <w:left w:val="none" w:sz="0" w:space="0" w:color="auto"/>
        <w:bottom w:val="none" w:sz="0" w:space="0" w:color="auto"/>
        <w:right w:val="none" w:sz="0" w:space="0" w:color="auto"/>
      </w:divBdr>
    </w:div>
    <w:div w:id="1290362323">
      <w:bodyDiv w:val="1"/>
      <w:marLeft w:val="0"/>
      <w:marRight w:val="0"/>
      <w:marTop w:val="0"/>
      <w:marBottom w:val="0"/>
      <w:divBdr>
        <w:top w:val="none" w:sz="0" w:space="0" w:color="auto"/>
        <w:left w:val="none" w:sz="0" w:space="0" w:color="auto"/>
        <w:bottom w:val="none" w:sz="0" w:space="0" w:color="auto"/>
        <w:right w:val="none" w:sz="0" w:space="0" w:color="auto"/>
      </w:divBdr>
    </w:div>
    <w:div w:id="1295062796">
      <w:bodyDiv w:val="1"/>
      <w:marLeft w:val="0"/>
      <w:marRight w:val="0"/>
      <w:marTop w:val="0"/>
      <w:marBottom w:val="0"/>
      <w:divBdr>
        <w:top w:val="none" w:sz="0" w:space="0" w:color="auto"/>
        <w:left w:val="none" w:sz="0" w:space="0" w:color="auto"/>
        <w:bottom w:val="none" w:sz="0" w:space="0" w:color="auto"/>
        <w:right w:val="none" w:sz="0" w:space="0" w:color="auto"/>
      </w:divBdr>
    </w:div>
    <w:div w:id="1310327874">
      <w:bodyDiv w:val="1"/>
      <w:marLeft w:val="0"/>
      <w:marRight w:val="0"/>
      <w:marTop w:val="0"/>
      <w:marBottom w:val="0"/>
      <w:divBdr>
        <w:top w:val="none" w:sz="0" w:space="0" w:color="auto"/>
        <w:left w:val="none" w:sz="0" w:space="0" w:color="auto"/>
        <w:bottom w:val="none" w:sz="0" w:space="0" w:color="auto"/>
        <w:right w:val="none" w:sz="0" w:space="0" w:color="auto"/>
      </w:divBdr>
    </w:div>
    <w:div w:id="1313170512">
      <w:bodyDiv w:val="1"/>
      <w:marLeft w:val="0"/>
      <w:marRight w:val="0"/>
      <w:marTop w:val="0"/>
      <w:marBottom w:val="0"/>
      <w:divBdr>
        <w:top w:val="none" w:sz="0" w:space="0" w:color="auto"/>
        <w:left w:val="none" w:sz="0" w:space="0" w:color="auto"/>
        <w:bottom w:val="none" w:sz="0" w:space="0" w:color="auto"/>
        <w:right w:val="none" w:sz="0" w:space="0" w:color="auto"/>
      </w:divBdr>
    </w:div>
    <w:div w:id="1342782027">
      <w:bodyDiv w:val="1"/>
      <w:marLeft w:val="0"/>
      <w:marRight w:val="0"/>
      <w:marTop w:val="0"/>
      <w:marBottom w:val="0"/>
      <w:divBdr>
        <w:top w:val="none" w:sz="0" w:space="0" w:color="auto"/>
        <w:left w:val="none" w:sz="0" w:space="0" w:color="auto"/>
        <w:bottom w:val="none" w:sz="0" w:space="0" w:color="auto"/>
        <w:right w:val="none" w:sz="0" w:space="0" w:color="auto"/>
      </w:divBdr>
    </w:div>
    <w:div w:id="1362634708">
      <w:bodyDiv w:val="1"/>
      <w:marLeft w:val="0"/>
      <w:marRight w:val="0"/>
      <w:marTop w:val="0"/>
      <w:marBottom w:val="0"/>
      <w:divBdr>
        <w:top w:val="none" w:sz="0" w:space="0" w:color="auto"/>
        <w:left w:val="none" w:sz="0" w:space="0" w:color="auto"/>
        <w:bottom w:val="none" w:sz="0" w:space="0" w:color="auto"/>
        <w:right w:val="none" w:sz="0" w:space="0" w:color="auto"/>
      </w:divBdr>
    </w:div>
    <w:div w:id="1372415076">
      <w:bodyDiv w:val="1"/>
      <w:marLeft w:val="0"/>
      <w:marRight w:val="0"/>
      <w:marTop w:val="0"/>
      <w:marBottom w:val="0"/>
      <w:divBdr>
        <w:top w:val="none" w:sz="0" w:space="0" w:color="auto"/>
        <w:left w:val="none" w:sz="0" w:space="0" w:color="auto"/>
        <w:bottom w:val="none" w:sz="0" w:space="0" w:color="auto"/>
        <w:right w:val="none" w:sz="0" w:space="0" w:color="auto"/>
      </w:divBdr>
    </w:div>
    <w:div w:id="1373649563">
      <w:bodyDiv w:val="1"/>
      <w:marLeft w:val="0"/>
      <w:marRight w:val="0"/>
      <w:marTop w:val="0"/>
      <w:marBottom w:val="0"/>
      <w:divBdr>
        <w:top w:val="none" w:sz="0" w:space="0" w:color="auto"/>
        <w:left w:val="none" w:sz="0" w:space="0" w:color="auto"/>
        <w:bottom w:val="none" w:sz="0" w:space="0" w:color="auto"/>
        <w:right w:val="none" w:sz="0" w:space="0" w:color="auto"/>
      </w:divBdr>
    </w:div>
    <w:div w:id="1376782799">
      <w:bodyDiv w:val="1"/>
      <w:marLeft w:val="0"/>
      <w:marRight w:val="0"/>
      <w:marTop w:val="0"/>
      <w:marBottom w:val="0"/>
      <w:divBdr>
        <w:top w:val="none" w:sz="0" w:space="0" w:color="auto"/>
        <w:left w:val="none" w:sz="0" w:space="0" w:color="auto"/>
        <w:bottom w:val="none" w:sz="0" w:space="0" w:color="auto"/>
        <w:right w:val="none" w:sz="0" w:space="0" w:color="auto"/>
      </w:divBdr>
    </w:div>
    <w:div w:id="1393851027">
      <w:bodyDiv w:val="1"/>
      <w:marLeft w:val="0"/>
      <w:marRight w:val="0"/>
      <w:marTop w:val="0"/>
      <w:marBottom w:val="0"/>
      <w:divBdr>
        <w:top w:val="none" w:sz="0" w:space="0" w:color="auto"/>
        <w:left w:val="none" w:sz="0" w:space="0" w:color="auto"/>
        <w:bottom w:val="none" w:sz="0" w:space="0" w:color="auto"/>
        <w:right w:val="none" w:sz="0" w:space="0" w:color="auto"/>
      </w:divBdr>
    </w:div>
    <w:div w:id="1401905513">
      <w:bodyDiv w:val="1"/>
      <w:marLeft w:val="0"/>
      <w:marRight w:val="0"/>
      <w:marTop w:val="0"/>
      <w:marBottom w:val="0"/>
      <w:divBdr>
        <w:top w:val="none" w:sz="0" w:space="0" w:color="auto"/>
        <w:left w:val="none" w:sz="0" w:space="0" w:color="auto"/>
        <w:bottom w:val="none" w:sz="0" w:space="0" w:color="auto"/>
        <w:right w:val="none" w:sz="0" w:space="0" w:color="auto"/>
      </w:divBdr>
    </w:div>
    <w:div w:id="1415276969">
      <w:bodyDiv w:val="1"/>
      <w:marLeft w:val="0"/>
      <w:marRight w:val="0"/>
      <w:marTop w:val="0"/>
      <w:marBottom w:val="0"/>
      <w:divBdr>
        <w:top w:val="none" w:sz="0" w:space="0" w:color="auto"/>
        <w:left w:val="none" w:sz="0" w:space="0" w:color="auto"/>
        <w:bottom w:val="none" w:sz="0" w:space="0" w:color="auto"/>
        <w:right w:val="none" w:sz="0" w:space="0" w:color="auto"/>
      </w:divBdr>
    </w:div>
    <w:div w:id="1418747911">
      <w:bodyDiv w:val="1"/>
      <w:marLeft w:val="0"/>
      <w:marRight w:val="0"/>
      <w:marTop w:val="0"/>
      <w:marBottom w:val="0"/>
      <w:divBdr>
        <w:top w:val="none" w:sz="0" w:space="0" w:color="auto"/>
        <w:left w:val="none" w:sz="0" w:space="0" w:color="auto"/>
        <w:bottom w:val="none" w:sz="0" w:space="0" w:color="auto"/>
        <w:right w:val="none" w:sz="0" w:space="0" w:color="auto"/>
      </w:divBdr>
    </w:div>
    <w:div w:id="1420909961">
      <w:bodyDiv w:val="1"/>
      <w:marLeft w:val="0"/>
      <w:marRight w:val="0"/>
      <w:marTop w:val="0"/>
      <w:marBottom w:val="0"/>
      <w:divBdr>
        <w:top w:val="none" w:sz="0" w:space="0" w:color="auto"/>
        <w:left w:val="none" w:sz="0" w:space="0" w:color="auto"/>
        <w:bottom w:val="none" w:sz="0" w:space="0" w:color="auto"/>
        <w:right w:val="none" w:sz="0" w:space="0" w:color="auto"/>
      </w:divBdr>
    </w:div>
    <w:div w:id="1432818137">
      <w:bodyDiv w:val="1"/>
      <w:marLeft w:val="0"/>
      <w:marRight w:val="0"/>
      <w:marTop w:val="0"/>
      <w:marBottom w:val="0"/>
      <w:divBdr>
        <w:top w:val="none" w:sz="0" w:space="0" w:color="auto"/>
        <w:left w:val="none" w:sz="0" w:space="0" w:color="auto"/>
        <w:bottom w:val="none" w:sz="0" w:space="0" w:color="auto"/>
        <w:right w:val="none" w:sz="0" w:space="0" w:color="auto"/>
      </w:divBdr>
    </w:div>
    <w:div w:id="1434130873">
      <w:bodyDiv w:val="1"/>
      <w:marLeft w:val="0"/>
      <w:marRight w:val="0"/>
      <w:marTop w:val="0"/>
      <w:marBottom w:val="0"/>
      <w:divBdr>
        <w:top w:val="none" w:sz="0" w:space="0" w:color="auto"/>
        <w:left w:val="none" w:sz="0" w:space="0" w:color="auto"/>
        <w:bottom w:val="none" w:sz="0" w:space="0" w:color="auto"/>
        <w:right w:val="none" w:sz="0" w:space="0" w:color="auto"/>
      </w:divBdr>
    </w:div>
    <w:div w:id="1442073280">
      <w:bodyDiv w:val="1"/>
      <w:marLeft w:val="0"/>
      <w:marRight w:val="0"/>
      <w:marTop w:val="0"/>
      <w:marBottom w:val="0"/>
      <w:divBdr>
        <w:top w:val="none" w:sz="0" w:space="0" w:color="auto"/>
        <w:left w:val="none" w:sz="0" w:space="0" w:color="auto"/>
        <w:bottom w:val="none" w:sz="0" w:space="0" w:color="auto"/>
        <w:right w:val="none" w:sz="0" w:space="0" w:color="auto"/>
      </w:divBdr>
    </w:div>
    <w:div w:id="1470249598">
      <w:bodyDiv w:val="1"/>
      <w:marLeft w:val="0"/>
      <w:marRight w:val="0"/>
      <w:marTop w:val="0"/>
      <w:marBottom w:val="0"/>
      <w:divBdr>
        <w:top w:val="none" w:sz="0" w:space="0" w:color="auto"/>
        <w:left w:val="none" w:sz="0" w:space="0" w:color="auto"/>
        <w:bottom w:val="none" w:sz="0" w:space="0" w:color="auto"/>
        <w:right w:val="none" w:sz="0" w:space="0" w:color="auto"/>
      </w:divBdr>
    </w:div>
    <w:div w:id="1472554745">
      <w:bodyDiv w:val="1"/>
      <w:marLeft w:val="0"/>
      <w:marRight w:val="0"/>
      <w:marTop w:val="0"/>
      <w:marBottom w:val="0"/>
      <w:divBdr>
        <w:top w:val="none" w:sz="0" w:space="0" w:color="auto"/>
        <w:left w:val="none" w:sz="0" w:space="0" w:color="auto"/>
        <w:bottom w:val="none" w:sz="0" w:space="0" w:color="auto"/>
        <w:right w:val="none" w:sz="0" w:space="0" w:color="auto"/>
      </w:divBdr>
    </w:div>
    <w:div w:id="1480657979">
      <w:bodyDiv w:val="1"/>
      <w:marLeft w:val="0"/>
      <w:marRight w:val="0"/>
      <w:marTop w:val="0"/>
      <w:marBottom w:val="0"/>
      <w:divBdr>
        <w:top w:val="none" w:sz="0" w:space="0" w:color="auto"/>
        <w:left w:val="none" w:sz="0" w:space="0" w:color="auto"/>
        <w:bottom w:val="none" w:sz="0" w:space="0" w:color="auto"/>
        <w:right w:val="none" w:sz="0" w:space="0" w:color="auto"/>
      </w:divBdr>
    </w:div>
    <w:div w:id="1480730720">
      <w:bodyDiv w:val="1"/>
      <w:marLeft w:val="0"/>
      <w:marRight w:val="0"/>
      <w:marTop w:val="0"/>
      <w:marBottom w:val="0"/>
      <w:divBdr>
        <w:top w:val="none" w:sz="0" w:space="0" w:color="auto"/>
        <w:left w:val="none" w:sz="0" w:space="0" w:color="auto"/>
        <w:bottom w:val="none" w:sz="0" w:space="0" w:color="auto"/>
        <w:right w:val="none" w:sz="0" w:space="0" w:color="auto"/>
      </w:divBdr>
    </w:div>
    <w:div w:id="1504466996">
      <w:bodyDiv w:val="1"/>
      <w:marLeft w:val="0"/>
      <w:marRight w:val="0"/>
      <w:marTop w:val="0"/>
      <w:marBottom w:val="0"/>
      <w:divBdr>
        <w:top w:val="none" w:sz="0" w:space="0" w:color="auto"/>
        <w:left w:val="none" w:sz="0" w:space="0" w:color="auto"/>
        <w:bottom w:val="none" w:sz="0" w:space="0" w:color="auto"/>
        <w:right w:val="none" w:sz="0" w:space="0" w:color="auto"/>
      </w:divBdr>
    </w:div>
    <w:div w:id="1519848651">
      <w:bodyDiv w:val="1"/>
      <w:marLeft w:val="0"/>
      <w:marRight w:val="0"/>
      <w:marTop w:val="0"/>
      <w:marBottom w:val="0"/>
      <w:divBdr>
        <w:top w:val="none" w:sz="0" w:space="0" w:color="auto"/>
        <w:left w:val="none" w:sz="0" w:space="0" w:color="auto"/>
        <w:bottom w:val="none" w:sz="0" w:space="0" w:color="auto"/>
        <w:right w:val="none" w:sz="0" w:space="0" w:color="auto"/>
      </w:divBdr>
      <w:divsChild>
        <w:div w:id="1668899045">
          <w:marLeft w:val="821"/>
          <w:marRight w:val="0"/>
          <w:marTop w:val="0"/>
          <w:marBottom w:val="0"/>
          <w:divBdr>
            <w:top w:val="none" w:sz="0" w:space="0" w:color="auto"/>
            <w:left w:val="none" w:sz="0" w:space="0" w:color="auto"/>
            <w:bottom w:val="none" w:sz="0" w:space="0" w:color="auto"/>
            <w:right w:val="none" w:sz="0" w:space="0" w:color="auto"/>
          </w:divBdr>
        </w:div>
      </w:divsChild>
    </w:div>
    <w:div w:id="1522625798">
      <w:bodyDiv w:val="1"/>
      <w:marLeft w:val="0"/>
      <w:marRight w:val="0"/>
      <w:marTop w:val="0"/>
      <w:marBottom w:val="0"/>
      <w:divBdr>
        <w:top w:val="none" w:sz="0" w:space="0" w:color="auto"/>
        <w:left w:val="none" w:sz="0" w:space="0" w:color="auto"/>
        <w:bottom w:val="none" w:sz="0" w:space="0" w:color="auto"/>
        <w:right w:val="none" w:sz="0" w:space="0" w:color="auto"/>
      </w:divBdr>
    </w:div>
    <w:div w:id="1525362134">
      <w:bodyDiv w:val="1"/>
      <w:marLeft w:val="0"/>
      <w:marRight w:val="0"/>
      <w:marTop w:val="0"/>
      <w:marBottom w:val="0"/>
      <w:divBdr>
        <w:top w:val="none" w:sz="0" w:space="0" w:color="auto"/>
        <w:left w:val="none" w:sz="0" w:space="0" w:color="auto"/>
        <w:bottom w:val="none" w:sz="0" w:space="0" w:color="auto"/>
        <w:right w:val="none" w:sz="0" w:space="0" w:color="auto"/>
      </w:divBdr>
    </w:div>
    <w:div w:id="1525630185">
      <w:bodyDiv w:val="1"/>
      <w:marLeft w:val="0"/>
      <w:marRight w:val="0"/>
      <w:marTop w:val="0"/>
      <w:marBottom w:val="0"/>
      <w:divBdr>
        <w:top w:val="none" w:sz="0" w:space="0" w:color="auto"/>
        <w:left w:val="none" w:sz="0" w:space="0" w:color="auto"/>
        <w:bottom w:val="none" w:sz="0" w:space="0" w:color="auto"/>
        <w:right w:val="none" w:sz="0" w:space="0" w:color="auto"/>
      </w:divBdr>
    </w:div>
    <w:div w:id="1548764199">
      <w:bodyDiv w:val="1"/>
      <w:marLeft w:val="0"/>
      <w:marRight w:val="0"/>
      <w:marTop w:val="0"/>
      <w:marBottom w:val="0"/>
      <w:divBdr>
        <w:top w:val="none" w:sz="0" w:space="0" w:color="auto"/>
        <w:left w:val="none" w:sz="0" w:space="0" w:color="auto"/>
        <w:bottom w:val="none" w:sz="0" w:space="0" w:color="auto"/>
        <w:right w:val="none" w:sz="0" w:space="0" w:color="auto"/>
      </w:divBdr>
    </w:div>
    <w:div w:id="1550460015">
      <w:bodyDiv w:val="1"/>
      <w:marLeft w:val="0"/>
      <w:marRight w:val="0"/>
      <w:marTop w:val="0"/>
      <w:marBottom w:val="0"/>
      <w:divBdr>
        <w:top w:val="none" w:sz="0" w:space="0" w:color="auto"/>
        <w:left w:val="none" w:sz="0" w:space="0" w:color="auto"/>
        <w:bottom w:val="none" w:sz="0" w:space="0" w:color="auto"/>
        <w:right w:val="none" w:sz="0" w:space="0" w:color="auto"/>
      </w:divBdr>
    </w:div>
    <w:div w:id="1570726256">
      <w:bodyDiv w:val="1"/>
      <w:marLeft w:val="0"/>
      <w:marRight w:val="0"/>
      <w:marTop w:val="0"/>
      <w:marBottom w:val="0"/>
      <w:divBdr>
        <w:top w:val="none" w:sz="0" w:space="0" w:color="auto"/>
        <w:left w:val="none" w:sz="0" w:space="0" w:color="auto"/>
        <w:bottom w:val="none" w:sz="0" w:space="0" w:color="auto"/>
        <w:right w:val="none" w:sz="0" w:space="0" w:color="auto"/>
      </w:divBdr>
    </w:div>
    <w:div w:id="1589341851">
      <w:bodyDiv w:val="1"/>
      <w:marLeft w:val="0"/>
      <w:marRight w:val="0"/>
      <w:marTop w:val="0"/>
      <w:marBottom w:val="0"/>
      <w:divBdr>
        <w:top w:val="none" w:sz="0" w:space="0" w:color="auto"/>
        <w:left w:val="none" w:sz="0" w:space="0" w:color="auto"/>
        <w:bottom w:val="none" w:sz="0" w:space="0" w:color="auto"/>
        <w:right w:val="none" w:sz="0" w:space="0" w:color="auto"/>
      </w:divBdr>
    </w:div>
    <w:div w:id="1592659255">
      <w:bodyDiv w:val="1"/>
      <w:marLeft w:val="0"/>
      <w:marRight w:val="0"/>
      <w:marTop w:val="0"/>
      <w:marBottom w:val="0"/>
      <w:divBdr>
        <w:top w:val="none" w:sz="0" w:space="0" w:color="auto"/>
        <w:left w:val="none" w:sz="0" w:space="0" w:color="auto"/>
        <w:bottom w:val="none" w:sz="0" w:space="0" w:color="auto"/>
        <w:right w:val="none" w:sz="0" w:space="0" w:color="auto"/>
      </w:divBdr>
    </w:div>
    <w:div w:id="1607035999">
      <w:bodyDiv w:val="1"/>
      <w:marLeft w:val="0"/>
      <w:marRight w:val="0"/>
      <w:marTop w:val="0"/>
      <w:marBottom w:val="0"/>
      <w:divBdr>
        <w:top w:val="none" w:sz="0" w:space="0" w:color="auto"/>
        <w:left w:val="none" w:sz="0" w:space="0" w:color="auto"/>
        <w:bottom w:val="none" w:sz="0" w:space="0" w:color="auto"/>
        <w:right w:val="none" w:sz="0" w:space="0" w:color="auto"/>
      </w:divBdr>
    </w:div>
    <w:div w:id="1615477963">
      <w:bodyDiv w:val="1"/>
      <w:marLeft w:val="0"/>
      <w:marRight w:val="0"/>
      <w:marTop w:val="0"/>
      <w:marBottom w:val="0"/>
      <w:divBdr>
        <w:top w:val="none" w:sz="0" w:space="0" w:color="auto"/>
        <w:left w:val="none" w:sz="0" w:space="0" w:color="auto"/>
        <w:bottom w:val="none" w:sz="0" w:space="0" w:color="auto"/>
        <w:right w:val="none" w:sz="0" w:space="0" w:color="auto"/>
      </w:divBdr>
    </w:div>
    <w:div w:id="1619338300">
      <w:bodyDiv w:val="1"/>
      <w:marLeft w:val="0"/>
      <w:marRight w:val="0"/>
      <w:marTop w:val="0"/>
      <w:marBottom w:val="0"/>
      <w:divBdr>
        <w:top w:val="none" w:sz="0" w:space="0" w:color="auto"/>
        <w:left w:val="none" w:sz="0" w:space="0" w:color="auto"/>
        <w:bottom w:val="none" w:sz="0" w:space="0" w:color="auto"/>
        <w:right w:val="none" w:sz="0" w:space="0" w:color="auto"/>
      </w:divBdr>
    </w:div>
    <w:div w:id="1625425312">
      <w:bodyDiv w:val="1"/>
      <w:marLeft w:val="0"/>
      <w:marRight w:val="0"/>
      <w:marTop w:val="0"/>
      <w:marBottom w:val="0"/>
      <w:divBdr>
        <w:top w:val="none" w:sz="0" w:space="0" w:color="auto"/>
        <w:left w:val="none" w:sz="0" w:space="0" w:color="auto"/>
        <w:bottom w:val="none" w:sz="0" w:space="0" w:color="auto"/>
        <w:right w:val="none" w:sz="0" w:space="0" w:color="auto"/>
      </w:divBdr>
    </w:div>
    <w:div w:id="1630476038">
      <w:bodyDiv w:val="1"/>
      <w:marLeft w:val="0"/>
      <w:marRight w:val="0"/>
      <w:marTop w:val="0"/>
      <w:marBottom w:val="0"/>
      <w:divBdr>
        <w:top w:val="none" w:sz="0" w:space="0" w:color="auto"/>
        <w:left w:val="none" w:sz="0" w:space="0" w:color="auto"/>
        <w:bottom w:val="none" w:sz="0" w:space="0" w:color="auto"/>
        <w:right w:val="none" w:sz="0" w:space="0" w:color="auto"/>
      </w:divBdr>
    </w:div>
    <w:div w:id="1656645711">
      <w:bodyDiv w:val="1"/>
      <w:marLeft w:val="0"/>
      <w:marRight w:val="0"/>
      <w:marTop w:val="0"/>
      <w:marBottom w:val="0"/>
      <w:divBdr>
        <w:top w:val="none" w:sz="0" w:space="0" w:color="auto"/>
        <w:left w:val="none" w:sz="0" w:space="0" w:color="auto"/>
        <w:bottom w:val="none" w:sz="0" w:space="0" w:color="auto"/>
        <w:right w:val="none" w:sz="0" w:space="0" w:color="auto"/>
      </w:divBdr>
    </w:div>
    <w:div w:id="1662584062">
      <w:bodyDiv w:val="1"/>
      <w:marLeft w:val="0"/>
      <w:marRight w:val="0"/>
      <w:marTop w:val="0"/>
      <w:marBottom w:val="0"/>
      <w:divBdr>
        <w:top w:val="none" w:sz="0" w:space="0" w:color="auto"/>
        <w:left w:val="none" w:sz="0" w:space="0" w:color="auto"/>
        <w:bottom w:val="none" w:sz="0" w:space="0" w:color="auto"/>
        <w:right w:val="none" w:sz="0" w:space="0" w:color="auto"/>
      </w:divBdr>
    </w:div>
    <w:div w:id="1665278719">
      <w:bodyDiv w:val="1"/>
      <w:marLeft w:val="0"/>
      <w:marRight w:val="0"/>
      <w:marTop w:val="0"/>
      <w:marBottom w:val="0"/>
      <w:divBdr>
        <w:top w:val="none" w:sz="0" w:space="0" w:color="auto"/>
        <w:left w:val="none" w:sz="0" w:space="0" w:color="auto"/>
        <w:bottom w:val="none" w:sz="0" w:space="0" w:color="auto"/>
        <w:right w:val="none" w:sz="0" w:space="0" w:color="auto"/>
      </w:divBdr>
    </w:div>
    <w:div w:id="1676225214">
      <w:bodyDiv w:val="1"/>
      <w:marLeft w:val="0"/>
      <w:marRight w:val="0"/>
      <w:marTop w:val="0"/>
      <w:marBottom w:val="0"/>
      <w:divBdr>
        <w:top w:val="none" w:sz="0" w:space="0" w:color="auto"/>
        <w:left w:val="none" w:sz="0" w:space="0" w:color="auto"/>
        <w:bottom w:val="none" w:sz="0" w:space="0" w:color="auto"/>
        <w:right w:val="none" w:sz="0" w:space="0" w:color="auto"/>
      </w:divBdr>
    </w:div>
    <w:div w:id="1680498699">
      <w:bodyDiv w:val="1"/>
      <w:marLeft w:val="0"/>
      <w:marRight w:val="0"/>
      <w:marTop w:val="0"/>
      <w:marBottom w:val="0"/>
      <w:divBdr>
        <w:top w:val="none" w:sz="0" w:space="0" w:color="auto"/>
        <w:left w:val="none" w:sz="0" w:space="0" w:color="auto"/>
        <w:bottom w:val="none" w:sz="0" w:space="0" w:color="auto"/>
        <w:right w:val="none" w:sz="0" w:space="0" w:color="auto"/>
      </w:divBdr>
    </w:div>
    <w:div w:id="1683511510">
      <w:bodyDiv w:val="1"/>
      <w:marLeft w:val="0"/>
      <w:marRight w:val="0"/>
      <w:marTop w:val="0"/>
      <w:marBottom w:val="0"/>
      <w:divBdr>
        <w:top w:val="none" w:sz="0" w:space="0" w:color="auto"/>
        <w:left w:val="none" w:sz="0" w:space="0" w:color="auto"/>
        <w:bottom w:val="none" w:sz="0" w:space="0" w:color="auto"/>
        <w:right w:val="none" w:sz="0" w:space="0" w:color="auto"/>
      </w:divBdr>
    </w:div>
    <w:div w:id="1689335935">
      <w:bodyDiv w:val="1"/>
      <w:marLeft w:val="0"/>
      <w:marRight w:val="0"/>
      <w:marTop w:val="0"/>
      <w:marBottom w:val="0"/>
      <w:divBdr>
        <w:top w:val="none" w:sz="0" w:space="0" w:color="auto"/>
        <w:left w:val="none" w:sz="0" w:space="0" w:color="auto"/>
        <w:bottom w:val="none" w:sz="0" w:space="0" w:color="auto"/>
        <w:right w:val="none" w:sz="0" w:space="0" w:color="auto"/>
      </w:divBdr>
    </w:div>
    <w:div w:id="1690838897">
      <w:bodyDiv w:val="1"/>
      <w:marLeft w:val="0"/>
      <w:marRight w:val="0"/>
      <w:marTop w:val="0"/>
      <w:marBottom w:val="0"/>
      <w:divBdr>
        <w:top w:val="none" w:sz="0" w:space="0" w:color="auto"/>
        <w:left w:val="none" w:sz="0" w:space="0" w:color="auto"/>
        <w:bottom w:val="none" w:sz="0" w:space="0" w:color="auto"/>
        <w:right w:val="none" w:sz="0" w:space="0" w:color="auto"/>
      </w:divBdr>
    </w:div>
    <w:div w:id="1696927898">
      <w:bodyDiv w:val="1"/>
      <w:marLeft w:val="0"/>
      <w:marRight w:val="0"/>
      <w:marTop w:val="0"/>
      <w:marBottom w:val="0"/>
      <w:divBdr>
        <w:top w:val="none" w:sz="0" w:space="0" w:color="auto"/>
        <w:left w:val="none" w:sz="0" w:space="0" w:color="auto"/>
        <w:bottom w:val="none" w:sz="0" w:space="0" w:color="auto"/>
        <w:right w:val="none" w:sz="0" w:space="0" w:color="auto"/>
      </w:divBdr>
    </w:div>
    <w:div w:id="1702896405">
      <w:bodyDiv w:val="1"/>
      <w:marLeft w:val="0"/>
      <w:marRight w:val="0"/>
      <w:marTop w:val="0"/>
      <w:marBottom w:val="0"/>
      <w:divBdr>
        <w:top w:val="none" w:sz="0" w:space="0" w:color="auto"/>
        <w:left w:val="none" w:sz="0" w:space="0" w:color="auto"/>
        <w:bottom w:val="none" w:sz="0" w:space="0" w:color="auto"/>
        <w:right w:val="none" w:sz="0" w:space="0" w:color="auto"/>
      </w:divBdr>
    </w:div>
    <w:div w:id="1705979475">
      <w:bodyDiv w:val="1"/>
      <w:marLeft w:val="0"/>
      <w:marRight w:val="0"/>
      <w:marTop w:val="0"/>
      <w:marBottom w:val="0"/>
      <w:divBdr>
        <w:top w:val="none" w:sz="0" w:space="0" w:color="auto"/>
        <w:left w:val="none" w:sz="0" w:space="0" w:color="auto"/>
        <w:bottom w:val="none" w:sz="0" w:space="0" w:color="auto"/>
        <w:right w:val="none" w:sz="0" w:space="0" w:color="auto"/>
      </w:divBdr>
    </w:div>
    <w:div w:id="1711219769">
      <w:bodyDiv w:val="1"/>
      <w:marLeft w:val="0"/>
      <w:marRight w:val="0"/>
      <w:marTop w:val="0"/>
      <w:marBottom w:val="0"/>
      <w:divBdr>
        <w:top w:val="none" w:sz="0" w:space="0" w:color="auto"/>
        <w:left w:val="none" w:sz="0" w:space="0" w:color="auto"/>
        <w:bottom w:val="none" w:sz="0" w:space="0" w:color="auto"/>
        <w:right w:val="none" w:sz="0" w:space="0" w:color="auto"/>
      </w:divBdr>
    </w:div>
    <w:div w:id="1721978925">
      <w:bodyDiv w:val="1"/>
      <w:marLeft w:val="0"/>
      <w:marRight w:val="0"/>
      <w:marTop w:val="0"/>
      <w:marBottom w:val="0"/>
      <w:divBdr>
        <w:top w:val="none" w:sz="0" w:space="0" w:color="auto"/>
        <w:left w:val="none" w:sz="0" w:space="0" w:color="auto"/>
        <w:bottom w:val="none" w:sz="0" w:space="0" w:color="auto"/>
        <w:right w:val="none" w:sz="0" w:space="0" w:color="auto"/>
      </w:divBdr>
    </w:div>
    <w:div w:id="1775514291">
      <w:bodyDiv w:val="1"/>
      <w:marLeft w:val="0"/>
      <w:marRight w:val="0"/>
      <w:marTop w:val="0"/>
      <w:marBottom w:val="0"/>
      <w:divBdr>
        <w:top w:val="none" w:sz="0" w:space="0" w:color="auto"/>
        <w:left w:val="none" w:sz="0" w:space="0" w:color="auto"/>
        <w:bottom w:val="none" w:sz="0" w:space="0" w:color="auto"/>
        <w:right w:val="none" w:sz="0" w:space="0" w:color="auto"/>
      </w:divBdr>
    </w:div>
    <w:div w:id="1813789209">
      <w:bodyDiv w:val="1"/>
      <w:marLeft w:val="0"/>
      <w:marRight w:val="0"/>
      <w:marTop w:val="0"/>
      <w:marBottom w:val="0"/>
      <w:divBdr>
        <w:top w:val="none" w:sz="0" w:space="0" w:color="auto"/>
        <w:left w:val="none" w:sz="0" w:space="0" w:color="auto"/>
        <w:bottom w:val="none" w:sz="0" w:space="0" w:color="auto"/>
        <w:right w:val="none" w:sz="0" w:space="0" w:color="auto"/>
      </w:divBdr>
    </w:div>
    <w:div w:id="1815483454">
      <w:bodyDiv w:val="1"/>
      <w:marLeft w:val="0"/>
      <w:marRight w:val="0"/>
      <w:marTop w:val="0"/>
      <w:marBottom w:val="0"/>
      <w:divBdr>
        <w:top w:val="none" w:sz="0" w:space="0" w:color="auto"/>
        <w:left w:val="none" w:sz="0" w:space="0" w:color="auto"/>
        <w:bottom w:val="none" w:sz="0" w:space="0" w:color="auto"/>
        <w:right w:val="none" w:sz="0" w:space="0" w:color="auto"/>
      </w:divBdr>
      <w:divsChild>
        <w:div w:id="957948973">
          <w:marLeft w:val="821"/>
          <w:marRight w:val="0"/>
          <w:marTop w:val="0"/>
          <w:marBottom w:val="0"/>
          <w:divBdr>
            <w:top w:val="none" w:sz="0" w:space="0" w:color="auto"/>
            <w:left w:val="none" w:sz="0" w:space="0" w:color="auto"/>
            <w:bottom w:val="none" w:sz="0" w:space="0" w:color="auto"/>
            <w:right w:val="none" w:sz="0" w:space="0" w:color="auto"/>
          </w:divBdr>
        </w:div>
      </w:divsChild>
    </w:div>
    <w:div w:id="1816333426">
      <w:bodyDiv w:val="1"/>
      <w:marLeft w:val="0"/>
      <w:marRight w:val="0"/>
      <w:marTop w:val="0"/>
      <w:marBottom w:val="0"/>
      <w:divBdr>
        <w:top w:val="none" w:sz="0" w:space="0" w:color="auto"/>
        <w:left w:val="none" w:sz="0" w:space="0" w:color="auto"/>
        <w:bottom w:val="none" w:sz="0" w:space="0" w:color="auto"/>
        <w:right w:val="none" w:sz="0" w:space="0" w:color="auto"/>
      </w:divBdr>
    </w:div>
    <w:div w:id="1821539519">
      <w:bodyDiv w:val="1"/>
      <w:marLeft w:val="0"/>
      <w:marRight w:val="0"/>
      <w:marTop w:val="0"/>
      <w:marBottom w:val="0"/>
      <w:divBdr>
        <w:top w:val="none" w:sz="0" w:space="0" w:color="auto"/>
        <w:left w:val="none" w:sz="0" w:space="0" w:color="auto"/>
        <w:bottom w:val="none" w:sz="0" w:space="0" w:color="auto"/>
        <w:right w:val="none" w:sz="0" w:space="0" w:color="auto"/>
      </w:divBdr>
    </w:div>
    <w:div w:id="1839344097">
      <w:bodyDiv w:val="1"/>
      <w:marLeft w:val="0"/>
      <w:marRight w:val="0"/>
      <w:marTop w:val="0"/>
      <w:marBottom w:val="0"/>
      <w:divBdr>
        <w:top w:val="none" w:sz="0" w:space="0" w:color="auto"/>
        <w:left w:val="none" w:sz="0" w:space="0" w:color="auto"/>
        <w:bottom w:val="none" w:sz="0" w:space="0" w:color="auto"/>
        <w:right w:val="none" w:sz="0" w:space="0" w:color="auto"/>
      </w:divBdr>
    </w:div>
    <w:div w:id="1840191002">
      <w:bodyDiv w:val="1"/>
      <w:marLeft w:val="0"/>
      <w:marRight w:val="0"/>
      <w:marTop w:val="0"/>
      <w:marBottom w:val="0"/>
      <w:divBdr>
        <w:top w:val="none" w:sz="0" w:space="0" w:color="auto"/>
        <w:left w:val="none" w:sz="0" w:space="0" w:color="auto"/>
        <w:bottom w:val="none" w:sz="0" w:space="0" w:color="auto"/>
        <w:right w:val="none" w:sz="0" w:space="0" w:color="auto"/>
      </w:divBdr>
    </w:div>
    <w:div w:id="1845632707">
      <w:bodyDiv w:val="1"/>
      <w:marLeft w:val="0"/>
      <w:marRight w:val="0"/>
      <w:marTop w:val="0"/>
      <w:marBottom w:val="0"/>
      <w:divBdr>
        <w:top w:val="none" w:sz="0" w:space="0" w:color="auto"/>
        <w:left w:val="none" w:sz="0" w:space="0" w:color="auto"/>
        <w:bottom w:val="none" w:sz="0" w:space="0" w:color="auto"/>
        <w:right w:val="none" w:sz="0" w:space="0" w:color="auto"/>
      </w:divBdr>
    </w:div>
    <w:div w:id="1848278425">
      <w:bodyDiv w:val="1"/>
      <w:marLeft w:val="0"/>
      <w:marRight w:val="0"/>
      <w:marTop w:val="0"/>
      <w:marBottom w:val="0"/>
      <w:divBdr>
        <w:top w:val="none" w:sz="0" w:space="0" w:color="auto"/>
        <w:left w:val="none" w:sz="0" w:space="0" w:color="auto"/>
        <w:bottom w:val="none" w:sz="0" w:space="0" w:color="auto"/>
        <w:right w:val="none" w:sz="0" w:space="0" w:color="auto"/>
      </w:divBdr>
    </w:div>
    <w:div w:id="1872953637">
      <w:bodyDiv w:val="1"/>
      <w:marLeft w:val="0"/>
      <w:marRight w:val="0"/>
      <w:marTop w:val="0"/>
      <w:marBottom w:val="0"/>
      <w:divBdr>
        <w:top w:val="none" w:sz="0" w:space="0" w:color="auto"/>
        <w:left w:val="none" w:sz="0" w:space="0" w:color="auto"/>
        <w:bottom w:val="none" w:sz="0" w:space="0" w:color="auto"/>
        <w:right w:val="none" w:sz="0" w:space="0" w:color="auto"/>
      </w:divBdr>
      <w:divsChild>
        <w:div w:id="1297760430">
          <w:marLeft w:val="821"/>
          <w:marRight w:val="0"/>
          <w:marTop w:val="0"/>
          <w:marBottom w:val="0"/>
          <w:divBdr>
            <w:top w:val="none" w:sz="0" w:space="0" w:color="auto"/>
            <w:left w:val="none" w:sz="0" w:space="0" w:color="auto"/>
            <w:bottom w:val="none" w:sz="0" w:space="0" w:color="auto"/>
            <w:right w:val="none" w:sz="0" w:space="0" w:color="auto"/>
          </w:divBdr>
        </w:div>
      </w:divsChild>
    </w:div>
    <w:div w:id="1873881223">
      <w:bodyDiv w:val="1"/>
      <w:marLeft w:val="0"/>
      <w:marRight w:val="0"/>
      <w:marTop w:val="0"/>
      <w:marBottom w:val="0"/>
      <w:divBdr>
        <w:top w:val="none" w:sz="0" w:space="0" w:color="auto"/>
        <w:left w:val="none" w:sz="0" w:space="0" w:color="auto"/>
        <w:bottom w:val="none" w:sz="0" w:space="0" w:color="auto"/>
        <w:right w:val="none" w:sz="0" w:space="0" w:color="auto"/>
      </w:divBdr>
    </w:div>
    <w:div w:id="1874805621">
      <w:bodyDiv w:val="1"/>
      <w:marLeft w:val="0"/>
      <w:marRight w:val="0"/>
      <w:marTop w:val="0"/>
      <w:marBottom w:val="0"/>
      <w:divBdr>
        <w:top w:val="none" w:sz="0" w:space="0" w:color="auto"/>
        <w:left w:val="none" w:sz="0" w:space="0" w:color="auto"/>
        <w:bottom w:val="none" w:sz="0" w:space="0" w:color="auto"/>
        <w:right w:val="none" w:sz="0" w:space="0" w:color="auto"/>
      </w:divBdr>
    </w:div>
    <w:div w:id="1876650601">
      <w:bodyDiv w:val="1"/>
      <w:marLeft w:val="0"/>
      <w:marRight w:val="0"/>
      <w:marTop w:val="0"/>
      <w:marBottom w:val="0"/>
      <w:divBdr>
        <w:top w:val="none" w:sz="0" w:space="0" w:color="auto"/>
        <w:left w:val="none" w:sz="0" w:space="0" w:color="auto"/>
        <w:bottom w:val="none" w:sz="0" w:space="0" w:color="auto"/>
        <w:right w:val="none" w:sz="0" w:space="0" w:color="auto"/>
      </w:divBdr>
    </w:div>
    <w:div w:id="1882397994">
      <w:bodyDiv w:val="1"/>
      <w:marLeft w:val="0"/>
      <w:marRight w:val="0"/>
      <w:marTop w:val="0"/>
      <w:marBottom w:val="0"/>
      <w:divBdr>
        <w:top w:val="none" w:sz="0" w:space="0" w:color="auto"/>
        <w:left w:val="none" w:sz="0" w:space="0" w:color="auto"/>
        <w:bottom w:val="none" w:sz="0" w:space="0" w:color="auto"/>
        <w:right w:val="none" w:sz="0" w:space="0" w:color="auto"/>
      </w:divBdr>
    </w:div>
    <w:div w:id="1889566520">
      <w:bodyDiv w:val="1"/>
      <w:marLeft w:val="0"/>
      <w:marRight w:val="0"/>
      <w:marTop w:val="0"/>
      <w:marBottom w:val="0"/>
      <w:divBdr>
        <w:top w:val="none" w:sz="0" w:space="0" w:color="auto"/>
        <w:left w:val="none" w:sz="0" w:space="0" w:color="auto"/>
        <w:bottom w:val="none" w:sz="0" w:space="0" w:color="auto"/>
        <w:right w:val="none" w:sz="0" w:space="0" w:color="auto"/>
      </w:divBdr>
    </w:div>
    <w:div w:id="1904099379">
      <w:bodyDiv w:val="1"/>
      <w:marLeft w:val="0"/>
      <w:marRight w:val="0"/>
      <w:marTop w:val="0"/>
      <w:marBottom w:val="0"/>
      <w:divBdr>
        <w:top w:val="none" w:sz="0" w:space="0" w:color="auto"/>
        <w:left w:val="none" w:sz="0" w:space="0" w:color="auto"/>
        <w:bottom w:val="none" w:sz="0" w:space="0" w:color="auto"/>
        <w:right w:val="none" w:sz="0" w:space="0" w:color="auto"/>
      </w:divBdr>
    </w:div>
    <w:div w:id="1910188457">
      <w:bodyDiv w:val="1"/>
      <w:marLeft w:val="0"/>
      <w:marRight w:val="0"/>
      <w:marTop w:val="0"/>
      <w:marBottom w:val="0"/>
      <w:divBdr>
        <w:top w:val="none" w:sz="0" w:space="0" w:color="auto"/>
        <w:left w:val="none" w:sz="0" w:space="0" w:color="auto"/>
        <w:bottom w:val="none" w:sz="0" w:space="0" w:color="auto"/>
        <w:right w:val="none" w:sz="0" w:space="0" w:color="auto"/>
      </w:divBdr>
    </w:div>
    <w:div w:id="1920748241">
      <w:bodyDiv w:val="1"/>
      <w:marLeft w:val="0"/>
      <w:marRight w:val="0"/>
      <w:marTop w:val="0"/>
      <w:marBottom w:val="0"/>
      <w:divBdr>
        <w:top w:val="none" w:sz="0" w:space="0" w:color="auto"/>
        <w:left w:val="none" w:sz="0" w:space="0" w:color="auto"/>
        <w:bottom w:val="none" w:sz="0" w:space="0" w:color="auto"/>
        <w:right w:val="none" w:sz="0" w:space="0" w:color="auto"/>
      </w:divBdr>
    </w:div>
    <w:div w:id="1922906959">
      <w:bodyDiv w:val="1"/>
      <w:marLeft w:val="0"/>
      <w:marRight w:val="0"/>
      <w:marTop w:val="0"/>
      <w:marBottom w:val="0"/>
      <w:divBdr>
        <w:top w:val="none" w:sz="0" w:space="0" w:color="auto"/>
        <w:left w:val="none" w:sz="0" w:space="0" w:color="auto"/>
        <w:bottom w:val="none" w:sz="0" w:space="0" w:color="auto"/>
        <w:right w:val="none" w:sz="0" w:space="0" w:color="auto"/>
      </w:divBdr>
    </w:div>
    <w:div w:id="1931498643">
      <w:bodyDiv w:val="1"/>
      <w:marLeft w:val="0"/>
      <w:marRight w:val="0"/>
      <w:marTop w:val="0"/>
      <w:marBottom w:val="0"/>
      <w:divBdr>
        <w:top w:val="none" w:sz="0" w:space="0" w:color="auto"/>
        <w:left w:val="none" w:sz="0" w:space="0" w:color="auto"/>
        <w:bottom w:val="none" w:sz="0" w:space="0" w:color="auto"/>
        <w:right w:val="none" w:sz="0" w:space="0" w:color="auto"/>
      </w:divBdr>
      <w:divsChild>
        <w:div w:id="1464229571">
          <w:marLeft w:val="821"/>
          <w:marRight w:val="0"/>
          <w:marTop w:val="0"/>
          <w:marBottom w:val="0"/>
          <w:divBdr>
            <w:top w:val="none" w:sz="0" w:space="0" w:color="auto"/>
            <w:left w:val="none" w:sz="0" w:space="0" w:color="auto"/>
            <w:bottom w:val="none" w:sz="0" w:space="0" w:color="auto"/>
            <w:right w:val="none" w:sz="0" w:space="0" w:color="auto"/>
          </w:divBdr>
        </w:div>
      </w:divsChild>
    </w:div>
    <w:div w:id="1934585178">
      <w:bodyDiv w:val="1"/>
      <w:marLeft w:val="0"/>
      <w:marRight w:val="0"/>
      <w:marTop w:val="0"/>
      <w:marBottom w:val="0"/>
      <w:divBdr>
        <w:top w:val="none" w:sz="0" w:space="0" w:color="auto"/>
        <w:left w:val="none" w:sz="0" w:space="0" w:color="auto"/>
        <w:bottom w:val="none" w:sz="0" w:space="0" w:color="auto"/>
        <w:right w:val="none" w:sz="0" w:space="0" w:color="auto"/>
      </w:divBdr>
    </w:div>
    <w:div w:id="1949504646">
      <w:bodyDiv w:val="1"/>
      <w:marLeft w:val="0"/>
      <w:marRight w:val="0"/>
      <w:marTop w:val="0"/>
      <w:marBottom w:val="0"/>
      <w:divBdr>
        <w:top w:val="none" w:sz="0" w:space="0" w:color="auto"/>
        <w:left w:val="none" w:sz="0" w:space="0" w:color="auto"/>
        <w:bottom w:val="none" w:sz="0" w:space="0" w:color="auto"/>
        <w:right w:val="none" w:sz="0" w:space="0" w:color="auto"/>
      </w:divBdr>
    </w:div>
    <w:div w:id="1950575726">
      <w:bodyDiv w:val="1"/>
      <w:marLeft w:val="0"/>
      <w:marRight w:val="0"/>
      <w:marTop w:val="0"/>
      <w:marBottom w:val="0"/>
      <w:divBdr>
        <w:top w:val="none" w:sz="0" w:space="0" w:color="auto"/>
        <w:left w:val="none" w:sz="0" w:space="0" w:color="auto"/>
        <w:bottom w:val="none" w:sz="0" w:space="0" w:color="auto"/>
        <w:right w:val="none" w:sz="0" w:space="0" w:color="auto"/>
      </w:divBdr>
    </w:div>
    <w:div w:id="1960717618">
      <w:bodyDiv w:val="1"/>
      <w:marLeft w:val="0"/>
      <w:marRight w:val="0"/>
      <w:marTop w:val="0"/>
      <w:marBottom w:val="0"/>
      <w:divBdr>
        <w:top w:val="none" w:sz="0" w:space="0" w:color="auto"/>
        <w:left w:val="none" w:sz="0" w:space="0" w:color="auto"/>
        <w:bottom w:val="none" w:sz="0" w:space="0" w:color="auto"/>
        <w:right w:val="none" w:sz="0" w:space="0" w:color="auto"/>
      </w:divBdr>
    </w:div>
    <w:div w:id="1961567800">
      <w:bodyDiv w:val="1"/>
      <w:marLeft w:val="0"/>
      <w:marRight w:val="0"/>
      <w:marTop w:val="0"/>
      <w:marBottom w:val="0"/>
      <w:divBdr>
        <w:top w:val="none" w:sz="0" w:space="0" w:color="auto"/>
        <w:left w:val="none" w:sz="0" w:space="0" w:color="auto"/>
        <w:bottom w:val="none" w:sz="0" w:space="0" w:color="auto"/>
        <w:right w:val="none" w:sz="0" w:space="0" w:color="auto"/>
      </w:divBdr>
    </w:div>
    <w:div w:id="1965115593">
      <w:bodyDiv w:val="1"/>
      <w:marLeft w:val="0"/>
      <w:marRight w:val="0"/>
      <w:marTop w:val="0"/>
      <w:marBottom w:val="0"/>
      <w:divBdr>
        <w:top w:val="none" w:sz="0" w:space="0" w:color="auto"/>
        <w:left w:val="none" w:sz="0" w:space="0" w:color="auto"/>
        <w:bottom w:val="none" w:sz="0" w:space="0" w:color="auto"/>
        <w:right w:val="none" w:sz="0" w:space="0" w:color="auto"/>
      </w:divBdr>
    </w:div>
    <w:div w:id="1965958243">
      <w:bodyDiv w:val="1"/>
      <w:marLeft w:val="0"/>
      <w:marRight w:val="0"/>
      <w:marTop w:val="0"/>
      <w:marBottom w:val="0"/>
      <w:divBdr>
        <w:top w:val="none" w:sz="0" w:space="0" w:color="auto"/>
        <w:left w:val="none" w:sz="0" w:space="0" w:color="auto"/>
        <w:bottom w:val="none" w:sz="0" w:space="0" w:color="auto"/>
        <w:right w:val="none" w:sz="0" w:space="0" w:color="auto"/>
      </w:divBdr>
    </w:div>
    <w:div w:id="1971278284">
      <w:bodyDiv w:val="1"/>
      <w:marLeft w:val="0"/>
      <w:marRight w:val="0"/>
      <w:marTop w:val="0"/>
      <w:marBottom w:val="0"/>
      <w:divBdr>
        <w:top w:val="none" w:sz="0" w:space="0" w:color="auto"/>
        <w:left w:val="none" w:sz="0" w:space="0" w:color="auto"/>
        <w:bottom w:val="none" w:sz="0" w:space="0" w:color="auto"/>
        <w:right w:val="none" w:sz="0" w:space="0" w:color="auto"/>
      </w:divBdr>
    </w:div>
    <w:div w:id="1997370529">
      <w:bodyDiv w:val="1"/>
      <w:marLeft w:val="0"/>
      <w:marRight w:val="0"/>
      <w:marTop w:val="0"/>
      <w:marBottom w:val="0"/>
      <w:divBdr>
        <w:top w:val="none" w:sz="0" w:space="0" w:color="auto"/>
        <w:left w:val="none" w:sz="0" w:space="0" w:color="auto"/>
        <w:bottom w:val="none" w:sz="0" w:space="0" w:color="auto"/>
        <w:right w:val="none" w:sz="0" w:space="0" w:color="auto"/>
      </w:divBdr>
    </w:div>
    <w:div w:id="1998000199">
      <w:bodyDiv w:val="1"/>
      <w:marLeft w:val="0"/>
      <w:marRight w:val="0"/>
      <w:marTop w:val="0"/>
      <w:marBottom w:val="0"/>
      <w:divBdr>
        <w:top w:val="none" w:sz="0" w:space="0" w:color="auto"/>
        <w:left w:val="none" w:sz="0" w:space="0" w:color="auto"/>
        <w:bottom w:val="none" w:sz="0" w:space="0" w:color="auto"/>
        <w:right w:val="none" w:sz="0" w:space="0" w:color="auto"/>
      </w:divBdr>
    </w:div>
    <w:div w:id="2000425774">
      <w:bodyDiv w:val="1"/>
      <w:marLeft w:val="0"/>
      <w:marRight w:val="0"/>
      <w:marTop w:val="0"/>
      <w:marBottom w:val="0"/>
      <w:divBdr>
        <w:top w:val="none" w:sz="0" w:space="0" w:color="auto"/>
        <w:left w:val="none" w:sz="0" w:space="0" w:color="auto"/>
        <w:bottom w:val="none" w:sz="0" w:space="0" w:color="auto"/>
        <w:right w:val="none" w:sz="0" w:space="0" w:color="auto"/>
      </w:divBdr>
    </w:div>
    <w:div w:id="2000814586">
      <w:bodyDiv w:val="1"/>
      <w:marLeft w:val="0"/>
      <w:marRight w:val="0"/>
      <w:marTop w:val="0"/>
      <w:marBottom w:val="0"/>
      <w:divBdr>
        <w:top w:val="none" w:sz="0" w:space="0" w:color="auto"/>
        <w:left w:val="none" w:sz="0" w:space="0" w:color="auto"/>
        <w:bottom w:val="none" w:sz="0" w:space="0" w:color="auto"/>
        <w:right w:val="none" w:sz="0" w:space="0" w:color="auto"/>
      </w:divBdr>
      <w:divsChild>
        <w:div w:id="389428704">
          <w:marLeft w:val="821"/>
          <w:marRight w:val="0"/>
          <w:marTop w:val="0"/>
          <w:marBottom w:val="0"/>
          <w:divBdr>
            <w:top w:val="none" w:sz="0" w:space="0" w:color="auto"/>
            <w:left w:val="none" w:sz="0" w:space="0" w:color="auto"/>
            <w:bottom w:val="none" w:sz="0" w:space="0" w:color="auto"/>
            <w:right w:val="none" w:sz="0" w:space="0" w:color="auto"/>
          </w:divBdr>
        </w:div>
      </w:divsChild>
    </w:div>
    <w:div w:id="2008442426">
      <w:bodyDiv w:val="1"/>
      <w:marLeft w:val="0"/>
      <w:marRight w:val="0"/>
      <w:marTop w:val="0"/>
      <w:marBottom w:val="0"/>
      <w:divBdr>
        <w:top w:val="none" w:sz="0" w:space="0" w:color="auto"/>
        <w:left w:val="none" w:sz="0" w:space="0" w:color="auto"/>
        <w:bottom w:val="none" w:sz="0" w:space="0" w:color="auto"/>
        <w:right w:val="none" w:sz="0" w:space="0" w:color="auto"/>
      </w:divBdr>
    </w:div>
    <w:div w:id="2078235793">
      <w:bodyDiv w:val="1"/>
      <w:marLeft w:val="0"/>
      <w:marRight w:val="0"/>
      <w:marTop w:val="0"/>
      <w:marBottom w:val="0"/>
      <w:divBdr>
        <w:top w:val="none" w:sz="0" w:space="0" w:color="auto"/>
        <w:left w:val="none" w:sz="0" w:space="0" w:color="auto"/>
        <w:bottom w:val="none" w:sz="0" w:space="0" w:color="auto"/>
        <w:right w:val="none" w:sz="0" w:space="0" w:color="auto"/>
      </w:divBdr>
    </w:div>
    <w:div w:id="2142847098">
      <w:bodyDiv w:val="1"/>
      <w:marLeft w:val="0"/>
      <w:marRight w:val="0"/>
      <w:marTop w:val="0"/>
      <w:marBottom w:val="0"/>
      <w:divBdr>
        <w:top w:val="none" w:sz="0" w:space="0" w:color="auto"/>
        <w:left w:val="none" w:sz="0" w:space="0" w:color="auto"/>
        <w:bottom w:val="none" w:sz="0" w:space="0" w:color="auto"/>
        <w:right w:val="none" w:sz="0" w:space="0" w:color="auto"/>
      </w:divBdr>
    </w:div>
    <w:div w:id="21460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094-2017-%D0%B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642-2014-%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642-2014-%D0%BF" TargetMode="External"/><Relationship Id="rId5" Type="http://schemas.openxmlformats.org/officeDocument/2006/relationships/styles" Target="styles.xml"/><Relationship Id="rId15" Type="http://schemas.openxmlformats.org/officeDocument/2006/relationships/hyperlink" Target="https://zakon.rada.gov.ua/laws/show/642-2014-%D0%BF" TargetMode="External"/><Relationship Id="rId10" Type="http://schemas.openxmlformats.org/officeDocument/2006/relationships/hyperlink" Target="https://zakon.rada.gov.ua/laws/show/1094-2017-%D0%B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642-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EE98B-A90A-46DB-8B1F-D9329BBDD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5922B-BEF6-4A44-8E0F-416EF1130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16AA4-62DC-4A8C-AB27-56560D918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26211</Words>
  <Characters>149408</Characters>
  <Application>Microsoft Office Word</Application>
  <DocSecurity>0</DocSecurity>
  <Lines>1245</Lines>
  <Paragraphs>350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175269</CharactersWithSpaces>
  <SharedDoc>false</SharedDoc>
  <HLinks>
    <vt:vector size="36" baseType="variant">
      <vt:variant>
        <vt:i4>196617</vt:i4>
      </vt:variant>
      <vt:variant>
        <vt:i4>15</vt:i4>
      </vt:variant>
      <vt:variant>
        <vt:i4>0</vt:i4>
      </vt:variant>
      <vt:variant>
        <vt:i4>5</vt:i4>
      </vt:variant>
      <vt:variant>
        <vt:lpwstr>https://zakon.rada.gov.ua/laws/show/642-2014-%D0%BF</vt:lpwstr>
      </vt:variant>
      <vt:variant>
        <vt:lpwstr>n25</vt:lpwstr>
      </vt:variant>
      <vt:variant>
        <vt:i4>9</vt:i4>
      </vt:variant>
      <vt:variant>
        <vt:i4>12</vt:i4>
      </vt:variant>
      <vt:variant>
        <vt:i4>0</vt:i4>
      </vt:variant>
      <vt:variant>
        <vt:i4>5</vt:i4>
      </vt:variant>
      <vt:variant>
        <vt:lpwstr>https://zakon.rada.gov.ua/laws/show/642-2014-%D0%BF</vt:lpwstr>
      </vt:variant>
      <vt:variant>
        <vt:lpwstr>n10</vt:lpwstr>
      </vt:variant>
      <vt:variant>
        <vt:i4>7274551</vt:i4>
      </vt:variant>
      <vt:variant>
        <vt:i4>9</vt:i4>
      </vt:variant>
      <vt:variant>
        <vt:i4>0</vt:i4>
      </vt:variant>
      <vt:variant>
        <vt:i4>5</vt:i4>
      </vt:variant>
      <vt:variant>
        <vt:lpwstr>https://zakon.rada.gov.ua/laws/show/1094-2017-%D0%BF</vt:lpwstr>
      </vt:variant>
      <vt:variant>
        <vt:lpwstr>n9</vt:lpwstr>
      </vt:variant>
      <vt:variant>
        <vt:i4>196617</vt:i4>
      </vt:variant>
      <vt:variant>
        <vt:i4>6</vt:i4>
      </vt:variant>
      <vt:variant>
        <vt:i4>0</vt:i4>
      </vt:variant>
      <vt:variant>
        <vt:i4>5</vt:i4>
      </vt:variant>
      <vt:variant>
        <vt:lpwstr>https://zakon.rada.gov.ua/laws/show/642-2014-%D0%BF</vt:lpwstr>
      </vt:variant>
      <vt:variant>
        <vt:lpwstr>n25</vt:lpwstr>
      </vt:variant>
      <vt:variant>
        <vt:i4>9</vt:i4>
      </vt:variant>
      <vt:variant>
        <vt:i4>3</vt:i4>
      </vt:variant>
      <vt:variant>
        <vt:i4>0</vt:i4>
      </vt:variant>
      <vt:variant>
        <vt:i4>5</vt:i4>
      </vt:variant>
      <vt:variant>
        <vt:lpwstr>https://zakon.rada.gov.ua/laws/show/642-2014-%D0%BF</vt:lpwstr>
      </vt:variant>
      <vt:variant>
        <vt:lpwstr>n10</vt:lpwstr>
      </vt:variant>
      <vt:variant>
        <vt:i4>7274551</vt:i4>
      </vt:variant>
      <vt:variant>
        <vt:i4>0</vt:i4>
      </vt:variant>
      <vt:variant>
        <vt:i4>0</vt:i4>
      </vt:variant>
      <vt:variant>
        <vt:i4>5</vt:i4>
      </vt:variant>
      <vt:variant>
        <vt:lpwstr>https://zakon.rada.gov.ua/laws/show/1094-2017-%D0%BF</vt:lpwstr>
      </vt:variant>
      <vt:variant>
        <vt:lpwstr>n9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Павло Петрович</dc:creator>
  <cp:lastModifiedBy>Пользователь</cp:lastModifiedBy>
  <cp:revision>2</cp:revision>
  <dcterms:created xsi:type="dcterms:W3CDTF">2020-09-12T22:43:00Z</dcterms:created>
  <dcterms:modified xsi:type="dcterms:W3CDTF">2020-09-12T22:43:00Z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